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F0E3E" w14:textId="77777777" w:rsidR="002A09E1" w:rsidRDefault="002A09E1" w:rsidP="008E78D4">
      <w:bookmarkStart w:id="0" w:name="_Hlk114137882"/>
    </w:p>
    <w:p w14:paraId="084FF263" w14:textId="2F8378D3" w:rsidR="008E78D4" w:rsidRPr="008E78D4" w:rsidRDefault="008E78D4" w:rsidP="008E78D4">
      <w:pPr>
        <w:rPr>
          <w:rStyle w:val="Pogrubienie"/>
          <w:b w:val="0"/>
          <w:bCs w:val="0"/>
        </w:rPr>
      </w:pPr>
      <w:r w:rsidRPr="008E78D4"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p w14:paraId="033D1394" w14:textId="63106A59" w:rsidR="005C1E75" w:rsidRDefault="0072026C" w:rsidP="0072026C">
      <w:pPr>
        <w:pStyle w:val="Akapitzlist"/>
        <w:numPr>
          <w:ilvl w:val="0"/>
          <w:numId w:val="6"/>
        </w:numPr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  <w:r w:rsidRPr="0072026C"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  <w:t>Zestaw komputerowy z monitorem</w:t>
      </w:r>
      <w:r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  <w:t xml:space="preserve"> typ I </w:t>
      </w:r>
    </w:p>
    <w:tbl>
      <w:tblPr>
        <w:tblW w:w="4900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6"/>
        <w:gridCol w:w="1772"/>
        <w:gridCol w:w="3996"/>
        <w:gridCol w:w="3464"/>
        <w:gridCol w:w="1862"/>
        <w:gridCol w:w="1862"/>
      </w:tblGrid>
      <w:tr w:rsidR="000C466E" w:rsidRPr="002333EF" w14:paraId="7C1FC9E5" w14:textId="445DD424" w:rsidTr="000C466E">
        <w:trPr>
          <w:trHeight w:val="284"/>
        </w:trPr>
        <w:tc>
          <w:tcPr>
            <w:tcW w:w="276" w:type="pct"/>
            <w:shd w:val="clear" w:color="auto" w:fill="auto"/>
            <w:vAlign w:val="center"/>
          </w:tcPr>
          <w:p w14:paraId="73774706" w14:textId="77777777" w:rsidR="000C466E" w:rsidRPr="002333EF" w:rsidRDefault="000C466E" w:rsidP="00596287">
            <w:pPr>
              <w:pStyle w:val="Tabelapozycja"/>
              <w:rPr>
                <w:rFonts w:ascii="Verdana" w:eastAsia="Times New Roman" w:hAnsi="Verdana" w:cs="Arial"/>
                <w:b/>
                <w:sz w:val="16"/>
                <w:szCs w:val="16"/>
                <w:lang w:eastAsia="en-US"/>
              </w:rPr>
            </w:pPr>
            <w:r w:rsidRPr="002333EF">
              <w:rPr>
                <w:rFonts w:ascii="Verdana" w:eastAsia="Times New Roman" w:hAnsi="Verdana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646" w:type="pct"/>
            <w:shd w:val="clear" w:color="auto" w:fill="auto"/>
            <w:vAlign w:val="center"/>
          </w:tcPr>
          <w:p w14:paraId="41ECB4C1" w14:textId="77777777" w:rsidR="000C466E" w:rsidRPr="002333EF" w:rsidRDefault="000C466E" w:rsidP="00596287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>Nazwa komponentu</w:t>
            </w:r>
          </w:p>
        </w:tc>
        <w:tc>
          <w:tcPr>
            <w:tcW w:w="1457" w:type="pct"/>
            <w:shd w:val="clear" w:color="auto" w:fill="auto"/>
            <w:vAlign w:val="center"/>
          </w:tcPr>
          <w:p w14:paraId="30DF2874" w14:textId="2BD5A13E" w:rsidR="000C466E" w:rsidRPr="002333EF" w:rsidRDefault="000C466E" w:rsidP="00596287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 xml:space="preserve">Wymagane minimalne parametry </w:t>
            </w:r>
          </w:p>
        </w:tc>
        <w:tc>
          <w:tcPr>
            <w:tcW w:w="1263" w:type="pct"/>
          </w:tcPr>
          <w:p w14:paraId="764A047A" w14:textId="29A7D7B3" w:rsidR="000C466E" w:rsidRPr="002333EF" w:rsidRDefault="000C466E" w:rsidP="00596287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Parametry oferowane</w:t>
            </w:r>
          </w:p>
        </w:tc>
        <w:tc>
          <w:tcPr>
            <w:tcW w:w="679" w:type="pct"/>
          </w:tcPr>
          <w:p w14:paraId="4B635946" w14:textId="1785BCCC" w:rsidR="000C466E" w:rsidRPr="002333EF" w:rsidRDefault="000C466E" w:rsidP="00596287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 w:rsidRPr="00596287">
              <w:rPr>
                <w:rFonts w:ascii="Verdana" w:hAnsi="Verdana" w:cs="Arial"/>
                <w:b/>
                <w:sz w:val="16"/>
                <w:szCs w:val="16"/>
              </w:rPr>
              <w:t>Typ, marka, model urządzenia</w:t>
            </w:r>
          </w:p>
        </w:tc>
        <w:tc>
          <w:tcPr>
            <w:tcW w:w="679" w:type="pct"/>
          </w:tcPr>
          <w:p w14:paraId="5EA050A1" w14:textId="7826235F" w:rsidR="000C466E" w:rsidRPr="000C466E" w:rsidRDefault="000C466E" w:rsidP="000C466E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 w:rsidRPr="000C466E">
              <w:rPr>
                <w:rFonts w:ascii="Verdana" w:hAnsi="Verdana" w:cs="Arial"/>
                <w:b/>
                <w:sz w:val="16"/>
                <w:szCs w:val="16"/>
              </w:rPr>
              <w:t>Wartość brutto</w:t>
            </w:r>
          </w:p>
        </w:tc>
      </w:tr>
      <w:tr w:rsidR="000C466E" w:rsidRPr="002333EF" w14:paraId="3CE62BA8" w14:textId="47422261" w:rsidTr="000C466E">
        <w:trPr>
          <w:trHeight w:val="284"/>
        </w:trPr>
        <w:tc>
          <w:tcPr>
            <w:tcW w:w="276" w:type="pct"/>
          </w:tcPr>
          <w:p w14:paraId="6A915BA3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65756962" w14:textId="77777777" w:rsidR="000C466E" w:rsidRPr="002333EF" w:rsidRDefault="000C466E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Komputer</w:t>
            </w:r>
          </w:p>
        </w:tc>
        <w:tc>
          <w:tcPr>
            <w:tcW w:w="1457" w:type="pct"/>
          </w:tcPr>
          <w:p w14:paraId="6458C764" w14:textId="409D7CF8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Stacjonarny</w:t>
            </w:r>
          </w:p>
        </w:tc>
        <w:tc>
          <w:tcPr>
            <w:tcW w:w="1263" w:type="pct"/>
          </w:tcPr>
          <w:p w14:paraId="04093EB3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 w:val="restart"/>
          </w:tcPr>
          <w:p w14:paraId="29241C87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 w:val="restart"/>
          </w:tcPr>
          <w:p w14:paraId="4F2DC0AC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79CEE45D" w14:textId="294573BB" w:rsidTr="000C466E">
        <w:trPr>
          <w:trHeight w:val="284"/>
        </w:trPr>
        <w:tc>
          <w:tcPr>
            <w:tcW w:w="276" w:type="pct"/>
          </w:tcPr>
          <w:p w14:paraId="6525AE2F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71983F53" w14:textId="77777777" w:rsidR="000C466E" w:rsidRPr="002333EF" w:rsidRDefault="000C466E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Obudowa</w:t>
            </w:r>
          </w:p>
        </w:tc>
        <w:tc>
          <w:tcPr>
            <w:tcW w:w="1457" w:type="pct"/>
          </w:tcPr>
          <w:p w14:paraId="78C255D3" w14:textId="2F8EDB01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Typu </w:t>
            </w:r>
            <w:r>
              <w:rPr>
                <w:rFonts w:ascii="Verdana" w:hAnsi="Verdana" w:cs="Arial"/>
                <w:sz w:val="16"/>
                <w:szCs w:val="16"/>
              </w:rPr>
              <w:t>desktop</w:t>
            </w:r>
            <w:r w:rsidRPr="002333EF">
              <w:rPr>
                <w:rFonts w:ascii="Verdana" w:hAnsi="Verdana" w:cs="Arial"/>
                <w:sz w:val="16"/>
                <w:szCs w:val="16"/>
              </w:rPr>
              <w:t>.</w:t>
            </w:r>
          </w:p>
          <w:p w14:paraId="52637776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Fabrycznie umożliwiająca montaż min. 2 kieszeni: 1 szt. na napęd optyczny (dopuszcza się stosowanie napędów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slim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) zewnętrzna, 1 szt. 3,5”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na standardowy dysk twardy.</w:t>
            </w:r>
          </w:p>
          <w:p w14:paraId="5066260F" w14:textId="70FDBB70" w:rsidR="000C466E" w:rsidRPr="00D6104F" w:rsidRDefault="000C466E" w:rsidP="00D6104F">
            <w:pPr>
              <w:autoSpaceDN w:val="0"/>
              <w:jc w:val="both"/>
              <w:rPr>
                <w:rFonts w:ascii="Verdana" w:hAnsi="Verdana" w:cs="Calibri"/>
                <w:bCs/>
                <w:sz w:val="16"/>
                <w:szCs w:val="16"/>
              </w:rPr>
            </w:pPr>
            <w:r w:rsidRPr="002333EF">
              <w:rPr>
                <w:rFonts w:ascii="Verdana" w:hAnsi="Verdana" w:cs="Calibri"/>
                <w:bCs/>
                <w:sz w:val="16"/>
                <w:szCs w:val="16"/>
              </w:rPr>
              <w:t>- Obudowa trwale oznaczona nazwą producenta, nazwą komputera, PN, numerem seryjnym</w:t>
            </w:r>
          </w:p>
        </w:tc>
        <w:tc>
          <w:tcPr>
            <w:tcW w:w="1263" w:type="pct"/>
          </w:tcPr>
          <w:p w14:paraId="4D011780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042F779D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6875A054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3B5382C3" w14:textId="039496BA" w:rsidTr="000C466E">
        <w:trPr>
          <w:trHeight w:val="284"/>
        </w:trPr>
        <w:tc>
          <w:tcPr>
            <w:tcW w:w="276" w:type="pct"/>
          </w:tcPr>
          <w:p w14:paraId="111BB89A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6F85A650" w14:textId="77777777" w:rsidR="000C466E" w:rsidRPr="002333EF" w:rsidRDefault="000C466E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Zasilacz</w:t>
            </w:r>
          </w:p>
        </w:tc>
        <w:tc>
          <w:tcPr>
            <w:tcW w:w="1457" w:type="pct"/>
          </w:tcPr>
          <w:p w14:paraId="754A3801" w14:textId="7B3EF3BC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Zasilacz min. 250W</w:t>
            </w:r>
          </w:p>
        </w:tc>
        <w:tc>
          <w:tcPr>
            <w:tcW w:w="1263" w:type="pct"/>
          </w:tcPr>
          <w:p w14:paraId="1B0A3CAC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8BBBB8C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766719BC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50866704" w14:textId="6C533C07" w:rsidTr="000C466E">
        <w:trPr>
          <w:trHeight w:val="284"/>
        </w:trPr>
        <w:tc>
          <w:tcPr>
            <w:tcW w:w="276" w:type="pct"/>
          </w:tcPr>
          <w:p w14:paraId="0DCC4B2F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716D0377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Chipset</w:t>
            </w:r>
          </w:p>
        </w:tc>
        <w:tc>
          <w:tcPr>
            <w:tcW w:w="1457" w:type="pct"/>
          </w:tcPr>
          <w:p w14:paraId="7E2AF1AD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Dostosowany do zaoferowanego procesora</w:t>
            </w:r>
          </w:p>
        </w:tc>
        <w:tc>
          <w:tcPr>
            <w:tcW w:w="1263" w:type="pct"/>
          </w:tcPr>
          <w:p w14:paraId="6BC0F52A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7793330D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5032C6C3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2A012AE0" w14:textId="4700082C" w:rsidTr="000C466E">
        <w:trPr>
          <w:trHeight w:val="284"/>
        </w:trPr>
        <w:tc>
          <w:tcPr>
            <w:tcW w:w="276" w:type="pct"/>
          </w:tcPr>
          <w:p w14:paraId="4F2AF751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3E5EC9B9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Płyta główna</w:t>
            </w:r>
          </w:p>
        </w:tc>
        <w:tc>
          <w:tcPr>
            <w:tcW w:w="1457" w:type="pct"/>
          </w:tcPr>
          <w:p w14:paraId="11A96129" w14:textId="2DBFEB54" w:rsidR="000C466E" w:rsidRPr="00D45E90" w:rsidRDefault="000C466E" w:rsidP="00D45E90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Zaprojektowana i wyprodukowana przez producenta komputera.</w:t>
            </w:r>
          </w:p>
        </w:tc>
        <w:tc>
          <w:tcPr>
            <w:tcW w:w="1263" w:type="pct"/>
          </w:tcPr>
          <w:p w14:paraId="45EB0F6A" w14:textId="77777777" w:rsidR="000C466E" w:rsidRPr="002333EF" w:rsidRDefault="000C466E" w:rsidP="00D45E9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1B5A1057" w14:textId="77777777" w:rsidR="000C466E" w:rsidRPr="002333EF" w:rsidRDefault="000C466E" w:rsidP="00D45E90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674657F3" w14:textId="77777777" w:rsidR="000C466E" w:rsidRPr="002333EF" w:rsidRDefault="000C466E" w:rsidP="00D45E90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5C45841A" w14:textId="10A8E88F" w:rsidTr="000C466E">
        <w:trPr>
          <w:trHeight w:val="284"/>
        </w:trPr>
        <w:tc>
          <w:tcPr>
            <w:tcW w:w="276" w:type="pct"/>
          </w:tcPr>
          <w:p w14:paraId="09D6AA12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0B472E16" w14:textId="77777777" w:rsidR="000C466E" w:rsidRPr="002333EF" w:rsidRDefault="000C466E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Procesor</w:t>
            </w:r>
          </w:p>
        </w:tc>
        <w:tc>
          <w:tcPr>
            <w:tcW w:w="1457" w:type="pct"/>
          </w:tcPr>
          <w:p w14:paraId="0C816D29" w14:textId="7218B6E1" w:rsidR="000C466E" w:rsidRPr="002333EF" w:rsidRDefault="000C466E" w:rsidP="001D3915">
            <w:pPr>
              <w:outlineLvl w:val="0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/>
                <w:sz w:val="16"/>
                <w:szCs w:val="16"/>
              </w:rPr>
              <w:t xml:space="preserve">Procesor wielordzeniowy ze zintegrowaną grafiką, zaprojektowany do pracy w komputerach stacjonarnych klasy x86. Punktacja procesora na poziomie wydajności liczonej w punktach równa lub wyższa procesorowi </w:t>
            </w:r>
            <w:r w:rsidRPr="003B3A8F">
              <w:rPr>
                <w:rFonts w:ascii="Verdana" w:hAnsi="Verdana"/>
                <w:sz w:val="16"/>
                <w:szCs w:val="16"/>
              </w:rPr>
              <w:t xml:space="preserve">Intel </w:t>
            </w:r>
            <w:proofErr w:type="spellStart"/>
            <w:r w:rsidRPr="003B3A8F">
              <w:rPr>
                <w:rFonts w:ascii="Verdana" w:hAnsi="Verdana"/>
                <w:sz w:val="16"/>
                <w:szCs w:val="16"/>
              </w:rPr>
              <w:t>Core</w:t>
            </w:r>
            <w:proofErr w:type="spellEnd"/>
            <w:r w:rsidRPr="003B3A8F">
              <w:rPr>
                <w:rFonts w:ascii="Verdana" w:hAnsi="Verdana"/>
                <w:sz w:val="16"/>
                <w:szCs w:val="16"/>
              </w:rPr>
              <w:t xml:space="preserve"> i5-10505 @ 3.20GHz </w:t>
            </w:r>
            <w:r w:rsidRPr="002333EF">
              <w:rPr>
                <w:rFonts w:ascii="Verdana" w:hAnsi="Verdana"/>
                <w:sz w:val="16"/>
                <w:szCs w:val="16"/>
              </w:rPr>
              <w:t xml:space="preserve">na podstawie </w:t>
            </w:r>
            <w:proofErr w:type="spellStart"/>
            <w:r w:rsidRPr="002333EF">
              <w:rPr>
                <w:rFonts w:ascii="Verdana" w:hAnsi="Verdana"/>
                <w:sz w:val="16"/>
                <w:szCs w:val="16"/>
              </w:rPr>
              <w:t>PerformanceTest</w:t>
            </w:r>
            <w:proofErr w:type="spellEnd"/>
            <w:r w:rsidRPr="002333EF">
              <w:rPr>
                <w:rFonts w:ascii="Verdana" w:hAnsi="Verdana"/>
                <w:sz w:val="16"/>
                <w:szCs w:val="16"/>
              </w:rPr>
              <w:t xml:space="preserve"> w teście CPU Mark według wyników </w:t>
            </w:r>
            <w:proofErr w:type="spellStart"/>
            <w:r w:rsidRPr="002333EF">
              <w:rPr>
                <w:rFonts w:ascii="Verdana" w:hAnsi="Verdana"/>
                <w:sz w:val="16"/>
                <w:szCs w:val="16"/>
              </w:rPr>
              <w:t>Avarage</w:t>
            </w:r>
            <w:proofErr w:type="spellEnd"/>
            <w:r w:rsidRPr="002333EF">
              <w:rPr>
                <w:rFonts w:ascii="Verdana" w:hAnsi="Verdana"/>
                <w:sz w:val="16"/>
                <w:szCs w:val="16"/>
              </w:rPr>
              <w:t xml:space="preserve"> CPU Mark opublikowanych na http://www.cpubenchmark.net/. Wykonawca w </w:t>
            </w:r>
            <w:r w:rsidRPr="002333EF">
              <w:rPr>
                <w:rFonts w:ascii="Verdana" w:hAnsi="Verdana"/>
                <w:sz w:val="16"/>
                <w:szCs w:val="16"/>
              </w:rPr>
              <w:lastRenderedPageBreak/>
              <w:t>składanej ofercie winien podać dokładny model oferowanego podzespołu.</w:t>
            </w:r>
          </w:p>
        </w:tc>
        <w:tc>
          <w:tcPr>
            <w:tcW w:w="1263" w:type="pct"/>
          </w:tcPr>
          <w:p w14:paraId="18190E47" w14:textId="77777777" w:rsidR="000C466E" w:rsidRPr="002333EF" w:rsidRDefault="000C466E" w:rsidP="001D3915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7CFB6EBD" w14:textId="77777777" w:rsidR="000C466E" w:rsidRPr="002333EF" w:rsidRDefault="000C466E" w:rsidP="001D3915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3AEE8347" w14:textId="77777777" w:rsidR="000C466E" w:rsidRPr="002333EF" w:rsidRDefault="000C466E" w:rsidP="001D3915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0C466E" w:rsidRPr="002333EF" w14:paraId="6AA35857" w14:textId="6B2EFFA6" w:rsidTr="000C466E">
        <w:trPr>
          <w:trHeight w:val="284"/>
        </w:trPr>
        <w:tc>
          <w:tcPr>
            <w:tcW w:w="276" w:type="pct"/>
          </w:tcPr>
          <w:p w14:paraId="71E9BAD9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2EB21C21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Pamięć operacyjna</w:t>
            </w:r>
          </w:p>
        </w:tc>
        <w:tc>
          <w:tcPr>
            <w:tcW w:w="1457" w:type="pct"/>
          </w:tcPr>
          <w:p w14:paraId="01EDFD3A" w14:textId="77777777" w:rsidR="000C466E" w:rsidRPr="002333EF" w:rsidRDefault="000C466E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Min. 8GB DDR4 2666MHz z możliwością rozszerzenia do 32 GB </w:t>
            </w:r>
          </w:p>
          <w:p w14:paraId="22184861" w14:textId="77777777" w:rsidR="000C466E" w:rsidRPr="002333EF" w:rsidRDefault="000C466E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Ilość banków pamięci: min. 2 szt.</w:t>
            </w:r>
          </w:p>
          <w:p w14:paraId="189D6E76" w14:textId="77777777" w:rsidR="000C466E" w:rsidRPr="002333EF" w:rsidRDefault="000C466E" w:rsidP="0081573D">
            <w:pPr>
              <w:rPr>
                <w:rFonts w:ascii="Verdana" w:hAnsi="Verdana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Ilość wolnych banków pamięci: min. 1 szt.</w:t>
            </w:r>
            <w:r w:rsidRPr="002333E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3" w:type="pct"/>
          </w:tcPr>
          <w:p w14:paraId="211E0BA1" w14:textId="77777777" w:rsidR="000C466E" w:rsidRPr="002333EF" w:rsidRDefault="000C466E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E41117B" w14:textId="77777777" w:rsidR="000C466E" w:rsidRPr="002333EF" w:rsidRDefault="000C466E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051280BD" w14:textId="77777777" w:rsidR="000C466E" w:rsidRPr="002333EF" w:rsidRDefault="000C466E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5F3AD68A" w14:textId="31E188D6" w:rsidTr="000C466E">
        <w:trPr>
          <w:trHeight w:val="284"/>
        </w:trPr>
        <w:tc>
          <w:tcPr>
            <w:tcW w:w="276" w:type="pct"/>
          </w:tcPr>
          <w:p w14:paraId="1780F9A5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49F5E1F8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Dysk twardy</w:t>
            </w:r>
          </w:p>
        </w:tc>
        <w:tc>
          <w:tcPr>
            <w:tcW w:w="1457" w:type="pct"/>
          </w:tcPr>
          <w:p w14:paraId="78EAB551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Min 512GB SSD M.2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PCIe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NVMe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zawierający RECOVERY umożliwiającą odtworzenie systemu operacyjnego fabrycznie zainstalowanego na komputerze po awarii. </w:t>
            </w:r>
          </w:p>
        </w:tc>
        <w:tc>
          <w:tcPr>
            <w:tcW w:w="1263" w:type="pct"/>
          </w:tcPr>
          <w:p w14:paraId="559158E9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30C72482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344B39BB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3339A3B7" w14:textId="44F2996B" w:rsidTr="000C466E">
        <w:trPr>
          <w:trHeight w:val="284"/>
        </w:trPr>
        <w:tc>
          <w:tcPr>
            <w:tcW w:w="276" w:type="pct"/>
          </w:tcPr>
          <w:p w14:paraId="6F455E8C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534908B6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Napęd optyczny</w:t>
            </w:r>
          </w:p>
        </w:tc>
        <w:tc>
          <w:tcPr>
            <w:tcW w:w="1457" w:type="pct"/>
          </w:tcPr>
          <w:p w14:paraId="33DFFEAB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Calibri"/>
                <w:sz w:val="16"/>
                <w:szCs w:val="16"/>
              </w:rPr>
              <w:t xml:space="preserve">Nagrywarka DVD +/-RW </w:t>
            </w:r>
          </w:p>
        </w:tc>
        <w:tc>
          <w:tcPr>
            <w:tcW w:w="1263" w:type="pct"/>
          </w:tcPr>
          <w:p w14:paraId="5E015235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664D3FF9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9F47996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0C466E" w:rsidRPr="002333EF" w14:paraId="7598D66B" w14:textId="22E92F8F" w:rsidTr="000C466E">
        <w:trPr>
          <w:trHeight w:val="284"/>
        </w:trPr>
        <w:tc>
          <w:tcPr>
            <w:tcW w:w="276" w:type="pct"/>
          </w:tcPr>
          <w:p w14:paraId="454A62CB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  <w:lang w:val="sv-SE"/>
              </w:rPr>
            </w:pPr>
          </w:p>
        </w:tc>
        <w:tc>
          <w:tcPr>
            <w:tcW w:w="646" w:type="pct"/>
          </w:tcPr>
          <w:p w14:paraId="51BCF23E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Karta graficzna</w:t>
            </w:r>
          </w:p>
        </w:tc>
        <w:tc>
          <w:tcPr>
            <w:tcW w:w="1457" w:type="pct"/>
          </w:tcPr>
          <w:p w14:paraId="58A60EF6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Zintegrowana karta graficzna wykorzystująca pamięć RAM systemu dynamicznie przydzielaną na potrzeby grafiki w trybie UMA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Unified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Memory Access) – z możliwością dynamicznego przydzielenia pamięci.</w:t>
            </w:r>
          </w:p>
        </w:tc>
        <w:tc>
          <w:tcPr>
            <w:tcW w:w="1263" w:type="pct"/>
          </w:tcPr>
          <w:p w14:paraId="58F82004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6C7124A0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66D24009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73520E3E" w14:textId="2AEF973A" w:rsidTr="000C466E">
        <w:trPr>
          <w:trHeight w:val="284"/>
        </w:trPr>
        <w:tc>
          <w:tcPr>
            <w:tcW w:w="276" w:type="pct"/>
          </w:tcPr>
          <w:p w14:paraId="0366CC06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19ADAD1E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Audio</w:t>
            </w:r>
          </w:p>
        </w:tc>
        <w:tc>
          <w:tcPr>
            <w:tcW w:w="1457" w:type="pct"/>
          </w:tcPr>
          <w:p w14:paraId="36D70E72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Karta dźwiękowa zintegrowana z płytą główną, zgodna z High Definition. </w:t>
            </w:r>
          </w:p>
        </w:tc>
        <w:tc>
          <w:tcPr>
            <w:tcW w:w="1263" w:type="pct"/>
          </w:tcPr>
          <w:p w14:paraId="2D4AF767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C506D1B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44894C82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65DC8B5B" w14:textId="6248F928" w:rsidTr="000C466E">
        <w:trPr>
          <w:trHeight w:val="284"/>
        </w:trPr>
        <w:tc>
          <w:tcPr>
            <w:tcW w:w="276" w:type="pct"/>
          </w:tcPr>
          <w:p w14:paraId="2DF950C4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509C4CF0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Karta sieciowa</w:t>
            </w:r>
          </w:p>
        </w:tc>
        <w:tc>
          <w:tcPr>
            <w:tcW w:w="1457" w:type="pct"/>
          </w:tcPr>
          <w:p w14:paraId="1EF987D4" w14:textId="09A07BCC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  <w:r w:rsidRPr="002333EF">
              <w:rPr>
                <w:rFonts w:ascii="Verdana" w:hAnsi="Verdana" w:cs="Calibri"/>
                <w:sz w:val="16"/>
                <w:szCs w:val="16"/>
              </w:rPr>
              <w:t xml:space="preserve">LAN 100/1000 </w:t>
            </w:r>
            <w:proofErr w:type="spellStart"/>
            <w:r w:rsidRPr="002333EF">
              <w:rPr>
                <w:rFonts w:ascii="Verdana" w:hAnsi="Verdana" w:cs="Calibri"/>
                <w:sz w:val="16"/>
                <w:szCs w:val="16"/>
              </w:rPr>
              <w:t>Mbit</w:t>
            </w:r>
            <w:proofErr w:type="spellEnd"/>
            <w:r w:rsidRPr="002333EF">
              <w:rPr>
                <w:rFonts w:ascii="Verdana" w:hAnsi="Verdana" w:cs="Calibri"/>
                <w:sz w:val="16"/>
                <w:szCs w:val="16"/>
              </w:rPr>
              <w:t>/s z funkcją PXE oraz Wake on LAN</w:t>
            </w:r>
          </w:p>
        </w:tc>
        <w:tc>
          <w:tcPr>
            <w:tcW w:w="1263" w:type="pct"/>
          </w:tcPr>
          <w:p w14:paraId="55A1D728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3F1C046B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48B5CE2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0C466E" w:rsidRPr="002333EF" w14:paraId="21E23BC4" w14:textId="11770C6B" w:rsidTr="000C466E">
        <w:trPr>
          <w:trHeight w:val="284"/>
        </w:trPr>
        <w:tc>
          <w:tcPr>
            <w:tcW w:w="276" w:type="pct"/>
          </w:tcPr>
          <w:p w14:paraId="58DB1CDD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68EF3F52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Porty/złącza</w:t>
            </w:r>
          </w:p>
        </w:tc>
        <w:tc>
          <w:tcPr>
            <w:tcW w:w="1457" w:type="pct"/>
          </w:tcPr>
          <w:p w14:paraId="0C68789C" w14:textId="10B99DEF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1. Złącza – panel przedni</w:t>
            </w:r>
          </w:p>
          <w:p w14:paraId="296B62AD" w14:textId="77777777" w:rsidR="000C466E" w:rsidRPr="008B3E7B" w:rsidRDefault="000C466E" w:rsidP="008B3E7B">
            <w:pPr>
              <w:pStyle w:val="Akapitzlist"/>
              <w:numPr>
                <w:ilvl w:val="0"/>
                <w:numId w:val="16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USB 2.0 - 2 szt.</w:t>
            </w:r>
          </w:p>
          <w:p w14:paraId="65A6F15C" w14:textId="1F09CE23" w:rsidR="000C466E" w:rsidRDefault="000C466E" w:rsidP="008B3E7B">
            <w:pPr>
              <w:pStyle w:val="Akapitzlist"/>
              <w:numPr>
                <w:ilvl w:val="0"/>
                <w:numId w:val="16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Wyjście słuchawkowe/wejście mikrofonowe - 1 szt.</w:t>
            </w:r>
          </w:p>
          <w:p w14:paraId="5635D23B" w14:textId="77777777" w:rsidR="000C466E" w:rsidRPr="006B38A7" w:rsidRDefault="000C466E" w:rsidP="008B3E7B">
            <w:pPr>
              <w:pStyle w:val="Akapitzlist"/>
              <w:rPr>
                <w:rFonts w:ascii="Verdana" w:hAnsi="Verdana" w:cs="Arial"/>
                <w:sz w:val="16"/>
                <w:szCs w:val="16"/>
              </w:rPr>
            </w:pPr>
          </w:p>
          <w:p w14:paraId="0C3FB6CC" w14:textId="69CF0024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Złącza – panel tylny</w:t>
            </w:r>
          </w:p>
          <w:p w14:paraId="1D475B5B" w14:textId="77777777" w:rsidR="000C466E" w:rsidRPr="008B3E7B" w:rsidRDefault="000C466E" w:rsidP="008B3E7B">
            <w:pPr>
              <w:pStyle w:val="Akapitzlist"/>
              <w:numPr>
                <w:ilvl w:val="0"/>
                <w:numId w:val="17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USB 2.0 - 2 szt.</w:t>
            </w:r>
          </w:p>
          <w:p w14:paraId="5588666F" w14:textId="77777777" w:rsidR="000C466E" w:rsidRPr="008B3E7B" w:rsidRDefault="000C466E" w:rsidP="008B3E7B">
            <w:pPr>
              <w:pStyle w:val="Akapitzlist"/>
              <w:numPr>
                <w:ilvl w:val="0"/>
                <w:numId w:val="17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USB 3.2 Gen. 1 - 4 szt.</w:t>
            </w:r>
          </w:p>
          <w:p w14:paraId="6CCE88E3" w14:textId="77777777" w:rsidR="000C466E" w:rsidRPr="008B3E7B" w:rsidRDefault="000C466E" w:rsidP="008B3E7B">
            <w:pPr>
              <w:pStyle w:val="Akapitzlist"/>
              <w:numPr>
                <w:ilvl w:val="0"/>
                <w:numId w:val="17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RJ-45 (LAN) - 1 szt.</w:t>
            </w:r>
          </w:p>
          <w:p w14:paraId="4A666121" w14:textId="77777777" w:rsidR="000C466E" w:rsidRPr="008B3E7B" w:rsidRDefault="000C466E" w:rsidP="008B3E7B">
            <w:pPr>
              <w:pStyle w:val="Akapitzlist"/>
              <w:numPr>
                <w:ilvl w:val="0"/>
                <w:numId w:val="17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Display Port - 2 szt.</w:t>
            </w:r>
          </w:p>
          <w:p w14:paraId="37654F41" w14:textId="5BDA8809" w:rsidR="000C466E" w:rsidRDefault="000C466E" w:rsidP="0081573D">
            <w:pPr>
              <w:pStyle w:val="Akapitzlist"/>
              <w:numPr>
                <w:ilvl w:val="0"/>
                <w:numId w:val="17"/>
              </w:numPr>
              <w:rPr>
                <w:rFonts w:ascii="Verdana" w:hAnsi="Verdana" w:cs="Arial"/>
                <w:sz w:val="16"/>
                <w:szCs w:val="16"/>
              </w:rPr>
            </w:pPr>
            <w:r w:rsidRPr="008B3E7B">
              <w:rPr>
                <w:rFonts w:ascii="Verdana" w:hAnsi="Verdana" w:cs="Arial"/>
                <w:sz w:val="16"/>
                <w:szCs w:val="16"/>
              </w:rPr>
              <w:t>AC-in (wejście zasilania) - 1 szt.</w:t>
            </w:r>
          </w:p>
          <w:p w14:paraId="69A195DD" w14:textId="77777777" w:rsidR="000C466E" w:rsidRPr="008B3E7B" w:rsidRDefault="000C466E" w:rsidP="00943F8E">
            <w:pPr>
              <w:pStyle w:val="Akapitzlist"/>
              <w:rPr>
                <w:rFonts w:ascii="Verdana" w:hAnsi="Verdana" w:cs="Arial"/>
                <w:sz w:val="16"/>
                <w:szCs w:val="16"/>
              </w:rPr>
            </w:pPr>
          </w:p>
          <w:p w14:paraId="10477F10" w14:textId="1EE7A302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Wymagana ilość i rozmieszczenie (na zewnątrz obudowy komputera) portów USB nie może być </w:t>
            </w: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osiągnięta w wyniku stosowania konwerterów, przejściówek itp.</w:t>
            </w:r>
          </w:p>
        </w:tc>
        <w:tc>
          <w:tcPr>
            <w:tcW w:w="1263" w:type="pct"/>
          </w:tcPr>
          <w:p w14:paraId="097A7884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11C81441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1F240ED5" w14:textId="77777777" w:rsidR="000C466E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06211CF4" w14:textId="4559D06E" w:rsidTr="000C466E">
        <w:trPr>
          <w:trHeight w:val="284"/>
        </w:trPr>
        <w:tc>
          <w:tcPr>
            <w:tcW w:w="276" w:type="pct"/>
          </w:tcPr>
          <w:p w14:paraId="7F1B9575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60419FBD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Klawiatura/mysz</w:t>
            </w:r>
          </w:p>
        </w:tc>
        <w:tc>
          <w:tcPr>
            <w:tcW w:w="1457" w:type="pct"/>
          </w:tcPr>
          <w:p w14:paraId="509A07C6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  <w:r w:rsidRPr="002333EF">
              <w:rPr>
                <w:rFonts w:ascii="Verdana" w:hAnsi="Verdana" w:cs="Calibri"/>
                <w:sz w:val="16"/>
                <w:szCs w:val="16"/>
              </w:rPr>
              <w:t>Klawiatura przewodowa w układzie US</w:t>
            </w:r>
          </w:p>
          <w:p w14:paraId="40292945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Calibri"/>
                <w:sz w:val="16"/>
                <w:szCs w:val="16"/>
              </w:rPr>
              <w:t>Mysz przewodowa (</w:t>
            </w:r>
            <w:proofErr w:type="spellStart"/>
            <w:r w:rsidRPr="002333EF">
              <w:rPr>
                <w:rFonts w:ascii="Verdana" w:hAnsi="Verdana" w:cs="Calibri"/>
                <w:sz w:val="16"/>
                <w:szCs w:val="16"/>
              </w:rPr>
              <w:t>scroll</w:t>
            </w:r>
            <w:proofErr w:type="spellEnd"/>
            <w:r w:rsidRPr="002333EF">
              <w:rPr>
                <w:rFonts w:ascii="Verdana" w:hAnsi="Verdana" w:cs="Calibri"/>
                <w:sz w:val="16"/>
                <w:szCs w:val="16"/>
              </w:rPr>
              <w:t>)</w:t>
            </w:r>
          </w:p>
        </w:tc>
        <w:tc>
          <w:tcPr>
            <w:tcW w:w="1263" w:type="pct"/>
          </w:tcPr>
          <w:p w14:paraId="4E2AF7A9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796818A4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219DD7A4" w14:textId="77777777" w:rsidR="000C466E" w:rsidRPr="002333EF" w:rsidRDefault="000C466E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0C466E" w:rsidRPr="002333EF" w14:paraId="1A14EB64" w14:textId="3F667396" w:rsidTr="000C466E">
        <w:trPr>
          <w:trHeight w:val="284"/>
        </w:trPr>
        <w:tc>
          <w:tcPr>
            <w:tcW w:w="276" w:type="pct"/>
          </w:tcPr>
          <w:p w14:paraId="3F606ACC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</w:tcPr>
          <w:p w14:paraId="70EDE9C0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System operacyjny</w:t>
            </w:r>
          </w:p>
        </w:tc>
        <w:tc>
          <w:tcPr>
            <w:tcW w:w="1457" w:type="pct"/>
          </w:tcPr>
          <w:p w14:paraId="722D5C30" w14:textId="77777777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System operacyjny klasy PC musi spełniać następujące wymagania poprzez wbudowane mechanizmy, bez użycia dodatkowych aplikacji:</w:t>
            </w:r>
          </w:p>
          <w:p w14:paraId="51369DF0" w14:textId="5FCD4048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Dostępne dwa rodzaje graficznego interfejsu użytkownika:</w:t>
            </w:r>
          </w:p>
          <w:p w14:paraId="3755EDCF" w14:textId="6027E258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a.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Klasyczny, umożliwiający obsługę przy pomocy klawiatury i myszy,</w:t>
            </w:r>
          </w:p>
          <w:p w14:paraId="7690EE12" w14:textId="75234227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b.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Dotykowy umożliwiający sterowanie dotykiem na urządzeniach typu tablet lub monitorach dotykowych</w:t>
            </w:r>
          </w:p>
          <w:p w14:paraId="310A1A82" w14:textId="64ADB97E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Funkcje związane z obsługą komputerów typu tablet, z wbudowanym modułem „uczenia się” pisma użytkownika – obsługa języka polskiego</w:t>
            </w:r>
          </w:p>
          <w:p w14:paraId="6BA7AB57" w14:textId="033168A3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Interfejs użytkownika dostępny w wielu językach do wyboru – w tym polskim i angielskim</w:t>
            </w:r>
          </w:p>
          <w:p w14:paraId="1A6518B3" w14:textId="0FFC08B3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4.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tworzenia pulpitów wirtualnych, przenoszenia aplikacji pomiędzy pulpitami i przełączanie się pomiędzy pulpitami za pomocą skrótów klawiaturowych lub GUI.</w:t>
            </w:r>
          </w:p>
          <w:p w14:paraId="33715AAD" w14:textId="6E9CEBD9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5.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Wbudowane w system operacyjny minimum dwie przeglądarki Internetowe</w:t>
            </w:r>
          </w:p>
          <w:p w14:paraId="1EB07BE9" w14:textId="44C9966D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6.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738E640C" w14:textId="0A998925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7.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Zlokalizowane w języku polskim, co najmniej następujące elementy: menu, pomoc, komunikaty systemowe, menedżer plików.</w:t>
            </w:r>
          </w:p>
          <w:p w14:paraId="38A1085C" w14:textId="0C98DECF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8.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Graficzne środowisko instalacji i konfiguracji dostępne w języku polskim</w:t>
            </w:r>
          </w:p>
          <w:p w14:paraId="14CA8FC2" w14:textId="5B756B4D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9.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Wbudowany system pomocy w języku polskim.</w:t>
            </w:r>
          </w:p>
          <w:p w14:paraId="39F9D341" w14:textId="66265484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10.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przystosowania stanowiska dla osób niepełnosprawnych (np. słabo widzących).</w:t>
            </w:r>
          </w:p>
          <w:p w14:paraId="402A2CEB" w14:textId="7E3D9DEB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11.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dokonywania aktualizacji i poprawek systemu poprzez mechanizm zarządzany przez administratora systemu Zamawiającego.</w:t>
            </w:r>
          </w:p>
          <w:p w14:paraId="2D0A1814" w14:textId="60680C9A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12.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Możliwość dostarczania poprawek do systemu operacyjnego w modelu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peer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-to-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peer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.</w:t>
            </w:r>
          </w:p>
          <w:p w14:paraId="774A6F89" w14:textId="442707DB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13.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sterowania czasem dostarczania nowych wersji systemu operacyjnego, możliwość centralnego opóźniania dostarczania nowej wersji o minimum 4 miesiące.</w:t>
            </w:r>
          </w:p>
          <w:p w14:paraId="7DA5C46A" w14:textId="4AFC3A39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14.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Zabezpieczony hasłem hierarchiczny dostęp do systemu, konta i profile użytkowników zarządzane zdalnie; praca systemu w trybie ochrony kont użytkowników.</w:t>
            </w:r>
          </w:p>
          <w:p w14:paraId="5B6D1B34" w14:textId="7A83D713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15.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dołączenia systemu do usługi katalogowej on-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premise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lub w chmurze.</w:t>
            </w:r>
          </w:p>
          <w:p w14:paraId="03B98E1C" w14:textId="36E088AB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16.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Umożliwienie zablokowania urządzenia w ramach danego konta tylko do uruchamiania wybranej aplikacji - tryb "kiosk".</w:t>
            </w:r>
          </w:p>
          <w:p w14:paraId="008D7116" w14:textId="7E2B2AB0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17.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4D381336" w14:textId="1158955A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18.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Zdalna pomoc i współdzielenie aplikacji – możliwość zdalnego przejęcia sesji zalogowanego użytkownika celem rozwiązania problemu z komputerem.</w:t>
            </w:r>
          </w:p>
          <w:p w14:paraId="7B45DDA0" w14:textId="0880DCED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19.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Transakcyjny system plików pozwalający na stosowanie przydziałów (ang.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quota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) na dysku dla użytkowników oraz zapewniający </w:t>
            </w: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większą niezawodność i pozwalający tworzyć kopie zapasowe.</w:t>
            </w:r>
          </w:p>
          <w:p w14:paraId="425434B7" w14:textId="152D89D0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20.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Oprogramowanie dla tworzenia kopii zapasowych (Backup); automatyczne wykonywanie kopii plików z możliwością automatycznego przywrócenia wersji wcześniejszej.</w:t>
            </w:r>
          </w:p>
          <w:p w14:paraId="33773868" w14:textId="75176D1E" w:rsidR="000C466E" w:rsidRPr="002333EF" w:rsidRDefault="000C466E" w:rsidP="000C466E">
            <w:pPr>
              <w:spacing w:line="360" w:lineRule="auto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21.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przywracania obrazu plików systemowych do uprzednio zapisanej postaci.</w:t>
            </w:r>
          </w:p>
          <w:p w14:paraId="7FBBC525" w14:textId="643039BB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22.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przywracania systemu operacyjnego do stanu początkowego z pozostawieniem plików użytkownika.</w:t>
            </w:r>
          </w:p>
          <w:p w14:paraId="618714B3" w14:textId="389D1F90" w:rsidR="000C466E" w:rsidRPr="002333EF" w:rsidRDefault="000C466E" w:rsidP="000C466E">
            <w:pPr>
              <w:spacing w:line="360" w:lineRule="auto"/>
              <w:ind w:hanging="44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23.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blokowania lub dopuszczania dowolnych urządzeń peryferyjnych za pomocą polityk grupowych (np. przy użyciu numerów identyfikacyjnych sprzętu)."</w:t>
            </w:r>
          </w:p>
          <w:p w14:paraId="16320566" w14:textId="1432D09C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24.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Wbudowany mechanizm wirtualizacji typu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hypervisor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."</w:t>
            </w:r>
          </w:p>
          <w:p w14:paraId="1805E2E3" w14:textId="783E46FF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25.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Wbudowana możliwość zdalnego dostępu do systemu i pracy zdalnej z wykorzystaniem pełnego interfejsu graficznego.</w:t>
            </w:r>
          </w:p>
          <w:p w14:paraId="34DDE739" w14:textId="29239F90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26.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Dostępność bezpłatnych biuletynów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bezpieczeństwa związanych z działaniem systemu operacyjnego.</w:t>
            </w:r>
          </w:p>
          <w:p w14:paraId="3FFC377F" w14:textId="4CF01A9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27.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Wbudowana zapora internetowa (firewall) dla ochrony połączeń internetowych, </w:t>
            </w: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zintegrowana z systemem konsola do zarządzania ustawieniami zapory i regułami IP v4 i v6.</w:t>
            </w:r>
          </w:p>
          <w:p w14:paraId="49E9C90B" w14:textId="4D75937B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28.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28D296E5" w14:textId="67B785D2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29.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31F3983F" w14:textId="3A09A7D6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30.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Wbudowany system uwierzytelnienia dwuskładnikowego oparty o certyfikat lub klucz prywatny oraz PIN lub uwierzytelnienie biometryczne.</w:t>
            </w:r>
          </w:p>
          <w:p w14:paraId="6924868B" w14:textId="6EE552EE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31.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Wbudowane mechanizmy ochrony antywirusowej i przeciw złośliwemu oprogramowaniu z zapewnionymi bezpłatnymi aktualizacjami.</w:t>
            </w:r>
          </w:p>
          <w:p w14:paraId="394A84A6" w14:textId="401AECC9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32.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Wbudowany system szyfrowania dysku twardego ze wsparciem modułu TPM</w:t>
            </w:r>
          </w:p>
          <w:p w14:paraId="7ACF9B55" w14:textId="262114C4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33.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tworzenia i przechowywania kopii zapasowych kluczy odzyskiwania do szyfrowania dysku w usługach katalogowych.</w:t>
            </w:r>
          </w:p>
          <w:p w14:paraId="09871394" w14:textId="01EECAD5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34.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Możliwość tworzenia wirtualnych kart inteligentnych.</w:t>
            </w:r>
          </w:p>
          <w:p w14:paraId="1E06C672" w14:textId="1F8122B8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35.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Wsparcie dla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firmware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UEFI i funkcji bezpiecznego rozruchu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Secure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Boot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)</w:t>
            </w:r>
          </w:p>
          <w:p w14:paraId="04F7C74E" w14:textId="648510FC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36.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Wbudowany w system, wykorzystywany automatycznie przez wbudowane przeglądarki filtr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reputacyjny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URL.</w:t>
            </w:r>
          </w:p>
          <w:p w14:paraId="30A59E2E" w14:textId="1ABCCDA1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37.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Wsparcie dla IPSEC oparte na politykach – wdrażanie IPSEC oparte na zestawach reguł definiujących ustawienia zarządzanych w sposób centralny.</w:t>
            </w:r>
          </w:p>
          <w:p w14:paraId="5CB20FF1" w14:textId="449CC45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38.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Mechanizmy logowania w oparciu o:</w:t>
            </w:r>
          </w:p>
          <w:p w14:paraId="361A8A76" w14:textId="23CD58E8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a.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Login i hasło,</w:t>
            </w:r>
          </w:p>
          <w:p w14:paraId="333E98A6" w14:textId="6757FF39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b.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Karty inteligentne i certyfikaty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smartcard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),</w:t>
            </w:r>
          </w:p>
          <w:p w14:paraId="0372F299" w14:textId="7BC2EFE6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c.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Wirtualne karty inteligentne i certyfikaty (logowanie w oparciu o certyfikat chroniony poprzez moduł TPM),</w:t>
            </w:r>
          </w:p>
          <w:p w14:paraId="6BD18656" w14:textId="6C903D4C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d.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Certyfikat/Klucz i PIN</w:t>
            </w:r>
          </w:p>
          <w:p w14:paraId="601B7844" w14:textId="672993B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e.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Certyfikat/Klucz i uwierzytelnienie biometryczne</w:t>
            </w:r>
          </w:p>
          <w:p w14:paraId="18E1BF9E" w14:textId="4114CCB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lastRenderedPageBreak/>
              <w:t>39.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Wsparcie dla uwierzytelniania na bazie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Kerberos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v. 5</w:t>
            </w:r>
          </w:p>
          <w:p w14:paraId="2780CDFE" w14:textId="55FE5E46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40.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Wbudowany agent do zbierania danych na temat zagrożeń na stacji roboczej.</w:t>
            </w:r>
          </w:p>
          <w:p w14:paraId="136B4897" w14:textId="1A737C72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41.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>Wsparcie .NET Framework 2.x, 3.x i 4.x – możliwość uruchomienia aplikacji działających we wskazanych środowiskach</w:t>
            </w:r>
          </w:p>
          <w:p w14:paraId="15CC8EFE" w14:textId="5B79F329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42.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Wsparcie dla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VBScript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 xml:space="preserve"> – możliwość uruchamiania interpretera poleceń</w:t>
            </w:r>
          </w:p>
          <w:p w14:paraId="63965A59" w14:textId="70724C40" w:rsidR="000C466E" w:rsidRPr="002333EF" w:rsidRDefault="000C466E" w:rsidP="0081573D">
            <w:pPr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43.</w:t>
            </w:r>
            <w:r w:rsidR="00DE35F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333EF">
              <w:rPr>
                <w:rFonts w:ascii="Verdana" w:hAnsi="Verdana" w:cs="Arial"/>
                <w:sz w:val="16"/>
                <w:szCs w:val="16"/>
              </w:rPr>
              <w:t xml:space="preserve">Wsparcie dla PowerShell 5.x – możliwość uruchamiania interpretera poleceń </w:t>
            </w:r>
          </w:p>
        </w:tc>
        <w:tc>
          <w:tcPr>
            <w:tcW w:w="1263" w:type="pct"/>
          </w:tcPr>
          <w:p w14:paraId="7398776C" w14:textId="7777777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14992F8B" w14:textId="7777777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586D267F" w14:textId="77777777" w:rsidR="000C466E" w:rsidRPr="002333EF" w:rsidRDefault="000C466E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3470FC69" w14:textId="6E6AAA47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13C0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7DF9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BIOS  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8F67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BIOS zgodny ze specyfikacją UEFI </w:t>
            </w:r>
            <w:r w:rsidRPr="002333EF">
              <w:rPr>
                <w:rFonts w:ascii="Verdana" w:hAnsi="Verdana" w:cs="Arial"/>
                <w:sz w:val="16"/>
                <w:szCs w:val="16"/>
              </w:rPr>
              <w:br/>
              <w:t xml:space="preserve">- Możliwość, bez uruchamiania systemu operacyjnego z dysku twardego komputera lub innych podłączonych do niego urządzeń zewnętrznych informacji o: </w:t>
            </w:r>
            <w:r w:rsidRPr="002333EF">
              <w:rPr>
                <w:rFonts w:ascii="Verdana" w:hAnsi="Verdana" w:cs="Arial"/>
                <w:sz w:val="16"/>
                <w:szCs w:val="16"/>
              </w:rPr>
              <w:br/>
              <w:t>- modelu komputera, PN</w:t>
            </w:r>
          </w:p>
          <w:p w14:paraId="7D282301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numerze seryjnym,</w:t>
            </w:r>
          </w:p>
          <w:p w14:paraId="07D3CD3C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</w:rPr>
              <w:t>AssetTag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6375319D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MAC Adres karty sieciowej,</w:t>
            </w:r>
          </w:p>
          <w:p w14:paraId="21FD446E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wersja Biosu wraz z datą produkcji,</w:t>
            </w:r>
          </w:p>
          <w:p w14:paraId="0C36F520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zainstalowanym procesorze, jego taktowaniu i ilości rdzeni</w:t>
            </w:r>
          </w:p>
          <w:p w14:paraId="336672D7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ilości pamięci RAM wraz z taktowaniem,</w:t>
            </w:r>
          </w:p>
          <w:p w14:paraId="7C506E01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- stanie pracy wentylatora na procesorze </w:t>
            </w:r>
          </w:p>
          <w:p w14:paraId="47737C36" w14:textId="11826556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- napędach lub dyskach podłączonych do portów SATA oraz M.2 (model dysku i napędu optycznego)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5D4D25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0B41D033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679" w:type="pct"/>
          </w:tcPr>
          <w:p w14:paraId="0D136553" w14:textId="77777777" w:rsidR="000C466E" w:rsidRPr="002333EF" w:rsidRDefault="000C466E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C466E" w:rsidRPr="002333EF" w14:paraId="2A97F8E6" w14:textId="3C22DA9F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8075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DD52" w14:textId="77777777" w:rsidR="000C466E" w:rsidRPr="002333EF" w:rsidRDefault="000C466E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844D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Certyfikat ISO9001 dla producenta sprzętu (należy załączyć do oferty)</w:t>
            </w:r>
          </w:p>
          <w:p w14:paraId="37B0854B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Energy Star 8.0</w:t>
            </w:r>
          </w:p>
          <w:p w14:paraId="09F669E3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Certyfikacja niskiej emisji hałasu (</w:t>
            </w:r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 xml:space="preserve">TÜV </w:t>
            </w:r>
            <w:proofErr w:type="spellStart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>Rheinland</w:t>
            </w:r>
            <w:proofErr w:type="spellEnd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>Low</w:t>
            </w:r>
            <w:proofErr w:type="spellEnd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>Noise</w:t>
            </w:r>
            <w:proofErr w:type="spellEnd"/>
            <w:r w:rsidRPr="002333EF">
              <w:rPr>
                <w:rFonts w:ascii="Verdana" w:hAnsi="Verdana"/>
                <w:sz w:val="16"/>
                <w:szCs w:val="16"/>
                <w:shd w:val="clear" w:color="auto" w:fill="FFFFFF"/>
              </w:rPr>
              <w:t>)</w:t>
            </w:r>
          </w:p>
          <w:p w14:paraId="4D48E28F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Deklaracja zgodności CE (załączyć do oferty)</w:t>
            </w:r>
          </w:p>
          <w:p w14:paraId="00287187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 xml:space="preserve">Potwierdzenie spełnienia kryteriów środowiskowych, w tym zgodności z dyrektywą </w:t>
            </w:r>
            <w:proofErr w:type="spellStart"/>
            <w:r w:rsidRPr="002333EF">
              <w:rPr>
                <w:rFonts w:ascii="Verdana" w:hAnsi="Verdana" w:cs="Arial"/>
                <w:bCs/>
                <w:sz w:val="16"/>
                <w:szCs w:val="16"/>
              </w:rPr>
              <w:t>RoHS</w:t>
            </w:r>
            <w:proofErr w:type="spellEnd"/>
            <w:r w:rsidRPr="002333EF">
              <w:rPr>
                <w:rFonts w:ascii="Verdana" w:hAnsi="Verdana" w:cs="Arial"/>
                <w:bCs/>
                <w:sz w:val="16"/>
                <w:szCs w:val="16"/>
              </w:rPr>
              <w:t xml:space="preserve"> Unii Europejskiej o eliminacji substancji niebezpiecznych w postaci oświadczenia producenta jednostki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9115E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79" w:type="pct"/>
            <w:vMerge/>
          </w:tcPr>
          <w:p w14:paraId="08619B54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79" w:type="pct"/>
          </w:tcPr>
          <w:p w14:paraId="2029EBD1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0C466E" w:rsidRPr="002333EF" w14:paraId="1BC85549" w14:textId="0348738B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AFDC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4CF0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Wsparcie techniczne producenta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47A3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bezpośredniego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zgłoszenia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usterki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do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autoryzowanego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serwisu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bez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konieczności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każdorazowego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zgłoszenia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usterki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bezpośrednio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u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komputera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.</w:t>
            </w:r>
          </w:p>
          <w:p w14:paraId="4D7617BF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weryfikacji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u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konfiguracji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fabrycznej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zakupionego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sprzętu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</w:p>
          <w:p w14:paraId="4E367F8E" w14:textId="771C6843" w:rsidR="000C466E" w:rsidRPr="00E329FE" w:rsidRDefault="000C466E" w:rsidP="00E329FE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naprawy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gwarancyjne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urządzeń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muszą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być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realizowany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przez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lub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Autoryzowanego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Partnera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Serwisowego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.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083CE0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bottom w:val="single" w:sz="4" w:space="0" w:color="auto"/>
            </w:tcBorders>
          </w:tcPr>
          <w:p w14:paraId="46C374CD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bottom w:val="single" w:sz="4" w:space="0" w:color="auto"/>
            </w:tcBorders>
          </w:tcPr>
          <w:p w14:paraId="0D853AF8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294FAD2D" w14:textId="4B33FAA9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FBA5" w14:textId="77777777" w:rsidR="000C466E" w:rsidRPr="002333EF" w:rsidRDefault="000C466E" w:rsidP="00EC39C1">
            <w:pPr>
              <w:numPr>
                <w:ilvl w:val="0"/>
                <w:numId w:val="15"/>
              </w:numPr>
              <w:spacing w:after="0" w:line="240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CA0D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>Monitor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17C9" w14:textId="0AB09962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>
              <w:rPr>
                <w:rFonts w:ascii="Verdana" w:hAnsi="Verdana" w:cs="Arial"/>
                <w:sz w:val="16"/>
                <w:szCs w:val="16"/>
                <w:lang w:val="de-DE"/>
              </w:rPr>
              <w:t>-</w:t>
            </w:r>
          </w:p>
          <w:p w14:paraId="5811434C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CC77" w14:textId="77777777" w:rsidR="000C466E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CCB33" w14:textId="77777777" w:rsidR="000C466E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40993" w14:textId="77777777" w:rsidR="000C466E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684F807C" w14:textId="159020A0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66C5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8216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Wielkość ekranu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5CD5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Przekątna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ekranu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23,8”</w:t>
            </w:r>
          </w:p>
          <w:p w14:paraId="7A3F4538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301D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28BE6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554053E5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2405BE13" w14:textId="1FDF53C2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FAB9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77B4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Matryca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0ED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Powłoka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matrycy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o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wykończeniu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matowym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46C1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F8448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559CEB9A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14E88CE1" w14:textId="000760A5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9754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1C61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 xml:space="preserve">Czas reakcji 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64D1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Max 4ms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8982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66B9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36134A6C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7FFFB35C" w14:textId="1D1AD8B8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5D3E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F4A1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Nominalna rozdzielczość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ADEA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rozdzielczość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mniejsza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 FHD (1920x1080)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F1B5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4162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29F8D6E6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71E34075" w14:textId="4A58F70B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C9F5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8775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Kąty widzenia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69F8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Kąty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widzenia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178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min. 178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poziomie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D07B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E3C7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520A3165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1EE90CD6" w14:textId="6C15C5B5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1E3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0531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Plamka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1FF1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Wielkość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plamki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pojedynczego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piksela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)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większa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– 0.28 mm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0C30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5353BB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1A4E9EAD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7C855B23" w14:textId="552A184E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F65B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EE4D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Kontrast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F9BB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Kontrast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wyświetlacza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mniejszy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 3000:1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CA6F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9EC31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4AF350C9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03A3E906" w14:textId="736F10CC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569C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731E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Porty/złącza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1493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Minimalna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ilość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dostępnych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</w:t>
            </w:r>
          </w:p>
          <w:p w14:paraId="1BB81A9B" w14:textId="77777777" w:rsidR="000C466E" w:rsidRPr="002333EF" w:rsidRDefault="000C466E" w:rsidP="00EC39C1">
            <w:pPr>
              <w:pStyle w:val="Akapitzlist"/>
              <w:numPr>
                <w:ilvl w:val="0"/>
                <w:numId w:val="12"/>
              </w:num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1x HDMI 1.4</w:t>
            </w:r>
          </w:p>
          <w:p w14:paraId="00E15F90" w14:textId="77777777" w:rsidR="000C466E" w:rsidRPr="002333EF" w:rsidRDefault="000C466E" w:rsidP="00EC39C1">
            <w:pPr>
              <w:pStyle w:val="Akapitzlist"/>
              <w:numPr>
                <w:ilvl w:val="0"/>
                <w:numId w:val="12"/>
              </w:num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1x VGA</w:t>
            </w:r>
          </w:p>
          <w:p w14:paraId="611BD414" w14:textId="77777777" w:rsidR="000C466E" w:rsidRPr="002333EF" w:rsidRDefault="000C466E" w:rsidP="00EC39C1">
            <w:pPr>
              <w:pStyle w:val="Akapitzlist"/>
              <w:numPr>
                <w:ilvl w:val="0"/>
                <w:numId w:val="12"/>
              </w:num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1x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audio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out (3,5mm)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682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6B17B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06E463E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4481E520" w14:textId="02D8C606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3D62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A6E7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Kable/przejściówki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BEA3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Do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dołącza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minimum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kable:</w:t>
            </w:r>
          </w:p>
          <w:p w14:paraId="5673616F" w14:textId="10C2AA3A" w:rsidR="000C466E" w:rsidRPr="002333EF" w:rsidRDefault="000C466E" w:rsidP="00EC39C1">
            <w:pPr>
              <w:pStyle w:val="Akapitzlist"/>
              <w:numPr>
                <w:ilvl w:val="0"/>
                <w:numId w:val="14"/>
              </w:numPr>
              <w:autoSpaceDN w:val="0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>
              <w:rPr>
                <w:rFonts w:ascii="Verdana" w:hAnsi="Verdana" w:cs="Arial"/>
                <w:sz w:val="16"/>
                <w:szCs w:val="16"/>
                <w:lang w:val="de-DE"/>
              </w:rPr>
              <w:t>DisplayPort</w:t>
            </w:r>
          </w:p>
          <w:p w14:paraId="236DC095" w14:textId="17091D1C" w:rsidR="000C466E" w:rsidRPr="002333EF" w:rsidRDefault="000C466E" w:rsidP="00EC39C1">
            <w:pPr>
              <w:pStyle w:val="Akapitzlist"/>
              <w:numPr>
                <w:ilvl w:val="0"/>
                <w:numId w:val="14"/>
              </w:numPr>
              <w:autoSpaceDN w:val="0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Kabel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zasilajcy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89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ECDE9C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51317D6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0BD48CB8" w14:textId="72A43B6C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E407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AD7F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Stopa/Podstawa monitora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A98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Musi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</w:t>
            </w:r>
          </w:p>
          <w:p w14:paraId="420318A0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przechylenie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27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 -5 / 22 )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B61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3ED42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218883C4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694E7A45" w14:textId="0D33AE7A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131B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EFB7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Obudowa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1187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musi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zastosowanie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zabezpieczenia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fizycznego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postaci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linki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metalowej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blokady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Kensingtona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)</w:t>
            </w:r>
          </w:p>
          <w:p w14:paraId="31D63DE9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zainstalowania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komputera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ścianie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wykorzystaniu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ściennego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systemu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montażowego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VESA (100x100) </w:t>
            </w:r>
          </w:p>
          <w:p w14:paraId="0311F3A2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Wbudowane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obudowę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przyciski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umożliwiające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włączenie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wyłączenie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oraz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zmianę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ustawień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wyświetlania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</w:p>
          <w:p w14:paraId="62BC351D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Obudowa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trwale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oznaczona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nazwą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numerem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seryjnym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katalogowym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pozwalającym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jednoznaczna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identyfikacje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zaoferowanego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1904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3A976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12B9419C" w14:textId="77777777" w:rsidR="000C466E" w:rsidRPr="002333EF" w:rsidRDefault="000C466E" w:rsidP="00EC39C1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32CE2CAF" w14:textId="6816B57E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B2E0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224A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8E0B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ENERGY STAR</w:t>
            </w:r>
          </w:p>
          <w:p w14:paraId="78B9141C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TCO 8.0</w:t>
            </w:r>
          </w:p>
          <w:p w14:paraId="6F456763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ROHS</w:t>
            </w:r>
          </w:p>
          <w:p w14:paraId="06638411" w14:textId="3E320999" w:rsidR="000C466E" w:rsidRPr="00107677" w:rsidRDefault="000C466E" w:rsidP="00107677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TÜV Rheinland Eye Comfort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D8BF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1AD65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4A3D88FA" w14:textId="77777777" w:rsidR="000C466E" w:rsidRPr="002333EF" w:rsidRDefault="000C466E" w:rsidP="00EC39C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19666DB9" w14:textId="35BCAF5F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0B5E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EE2A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Pobór mocy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9302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Max 18W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typowo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/ Max 24W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2091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9CB46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22A08D1B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319DAD41" w14:textId="04520421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1C51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F530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Waga z podstawą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2141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Max 3,9 kg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5FC4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56A6F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</w:tcPr>
          <w:p w14:paraId="597505C2" w14:textId="77777777" w:rsidR="000C466E" w:rsidRPr="002333EF" w:rsidRDefault="000C466E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0C466E" w:rsidRPr="002333EF" w14:paraId="662B7628" w14:textId="796ABDE9" w:rsidTr="000C466E">
        <w:trPr>
          <w:trHeight w:val="284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C52B" w14:textId="77777777" w:rsidR="000C466E" w:rsidRPr="002333EF" w:rsidRDefault="000C466E" w:rsidP="0081573D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C083" w14:textId="77777777" w:rsidR="000C466E" w:rsidRPr="002333EF" w:rsidRDefault="000C466E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Wsparcie techniczne producenta</w:t>
            </w:r>
          </w:p>
        </w:tc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3CC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Dedykowany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numer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oraz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adres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email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dla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wsparcia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technicznego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informacji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produktowej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.</w:t>
            </w:r>
          </w:p>
          <w:p w14:paraId="55F77A4E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lastRenderedPageBreak/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weryfikacji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stronie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modelu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</w:p>
          <w:p w14:paraId="121BDE47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weryfikacji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stronie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posiadanej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/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wykupionej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gwarancji</w:t>
            </w:r>
            <w:proofErr w:type="spellEnd"/>
          </w:p>
          <w:p w14:paraId="522AF866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-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weryfikacji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statusu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naprawy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urządzenia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podaniu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unikalnego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numeru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seryjnego</w:t>
            </w:r>
            <w:proofErr w:type="spellEnd"/>
          </w:p>
          <w:p w14:paraId="55883A25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7A16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ED4B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9D11" w14:textId="77777777" w:rsidR="000C466E" w:rsidRPr="002333EF" w:rsidRDefault="000C466E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</w:tbl>
    <w:p w14:paraId="407F515A" w14:textId="63964526" w:rsidR="0072026C" w:rsidRDefault="0072026C" w:rsidP="0072026C">
      <w:pPr>
        <w:pStyle w:val="Akapitzlist"/>
        <w:ind w:left="294"/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</w:p>
    <w:p w14:paraId="1DF91030" w14:textId="6324B62D" w:rsidR="0072026C" w:rsidRDefault="0072026C" w:rsidP="0072026C">
      <w:pPr>
        <w:pStyle w:val="Akapitzlist"/>
        <w:numPr>
          <w:ilvl w:val="0"/>
          <w:numId w:val="6"/>
        </w:numPr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  <w:r w:rsidRPr="0072026C"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  <w:t>Zestaw komputerowy z monitorem</w:t>
      </w:r>
      <w:r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  <w:t xml:space="preserve"> typ II – 1 szt.</w:t>
      </w:r>
    </w:p>
    <w:tbl>
      <w:tblPr>
        <w:tblW w:w="4900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6"/>
        <w:gridCol w:w="1725"/>
        <w:gridCol w:w="3916"/>
        <w:gridCol w:w="3359"/>
        <w:gridCol w:w="1958"/>
        <w:gridCol w:w="1958"/>
      </w:tblGrid>
      <w:tr w:rsidR="00DE35F3" w:rsidRPr="002333EF" w14:paraId="7706B533" w14:textId="05FC0E4F" w:rsidTr="00DE35F3">
        <w:trPr>
          <w:trHeight w:val="284"/>
        </w:trPr>
        <w:tc>
          <w:tcPr>
            <w:tcW w:w="290" w:type="pct"/>
            <w:shd w:val="clear" w:color="auto" w:fill="auto"/>
            <w:vAlign w:val="center"/>
          </w:tcPr>
          <w:p w14:paraId="2934CC13" w14:textId="77777777" w:rsidR="00DE35F3" w:rsidRPr="002333EF" w:rsidRDefault="00DE35F3" w:rsidP="0081573D">
            <w:pPr>
              <w:pStyle w:val="Tabelapozycja"/>
              <w:rPr>
                <w:rFonts w:ascii="Verdana" w:eastAsia="Times New Roman" w:hAnsi="Verdana" w:cs="Arial"/>
                <w:b/>
                <w:sz w:val="16"/>
                <w:szCs w:val="16"/>
                <w:lang w:eastAsia="en-US"/>
              </w:rPr>
            </w:pPr>
            <w:r w:rsidRPr="002333EF">
              <w:rPr>
                <w:rFonts w:ascii="Verdana" w:eastAsia="Times New Roman" w:hAnsi="Verdana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6985B5A3" w14:textId="77777777" w:rsidR="00DE35F3" w:rsidRPr="002333EF" w:rsidRDefault="00DE35F3" w:rsidP="0081573D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>Nazwa komponentu</w:t>
            </w:r>
          </w:p>
        </w:tc>
        <w:tc>
          <w:tcPr>
            <w:tcW w:w="1428" w:type="pct"/>
            <w:shd w:val="clear" w:color="auto" w:fill="auto"/>
            <w:vAlign w:val="center"/>
          </w:tcPr>
          <w:p w14:paraId="49962C05" w14:textId="77777777" w:rsidR="00DE35F3" w:rsidRPr="002333EF" w:rsidRDefault="00DE35F3" w:rsidP="0081573D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 xml:space="preserve">Wymagane minimalne parametry </w:t>
            </w:r>
          </w:p>
        </w:tc>
        <w:tc>
          <w:tcPr>
            <w:tcW w:w="1225" w:type="pct"/>
          </w:tcPr>
          <w:p w14:paraId="212394AF" w14:textId="77777777" w:rsidR="00DE35F3" w:rsidRPr="002333EF" w:rsidRDefault="00DE35F3" w:rsidP="0081573D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Parametry oferowane</w:t>
            </w:r>
          </w:p>
        </w:tc>
        <w:tc>
          <w:tcPr>
            <w:tcW w:w="714" w:type="pct"/>
          </w:tcPr>
          <w:p w14:paraId="6D0BC162" w14:textId="77777777" w:rsidR="00DE35F3" w:rsidRPr="002333EF" w:rsidRDefault="00DE35F3" w:rsidP="0081573D">
            <w:pPr>
              <w:ind w:left="-71"/>
              <w:rPr>
                <w:rFonts w:ascii="Verdana" w:hAnsi="Verdana" w:cs="Arial"/>
                <w:b/>
                <w:sz w:val="16"/>
                <w:szCs w:val="16"/>
              </w:rPr>
            </w:pPr>
            <w:r w:rsidRPr="00596287">
              <w:rPr>
                <w:rFonts w:ascii="Verdana" w:hAnsi="Verdana" w:cs="Arial"/>
                <w:b/>
                <w:sz w:val="16"/>
                <w:szCs w:val="16"/>
              </w:rPr>
              <w:t>Typ, marka, model urządzenia</w:t>
            </w:r>
          </w:p>
        </w:tc>
        <w:tc>
          <w:tcPr>
            <w:tcW w:w="714" w:type="pct"/>
          </w:tcPr>
          <w:p w14:paraId="31BD9456" w14:textId="6B7B4D46" w:rsidR="00DE35F3" w:rsidRPr="00596287" w:rsidRDefault="00DE35F3" w:rsidP="00DE35F3">
            <w:pPr>
              <w:ind w:left="-71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Wartość brutto</w:t>
            </w:r>
          </w:p>
        </w:tc>
      </w:tr>
      <w:tr w:rsidR="00DE35F3" w:rsidRPr="002333EF" w14:paraId="518FA2DC" w14:textId="50F08474" w:rsidTr="00DE35F3">
        <w:trPr>
          <w:trHeight w:val="284"/>
        </w:trPr>
        <w:tc>
          <w:tcPr>
            <w:tcW w:w="290" w:type="pct"/>
          </w:tcPr>
          <w:p w14:paraId="5762553F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726D2521" w14:textId="77777777" w:rsidR="00DE35F3" w:rsidRPr="002333EF" w:rsidRDefault="00DE35F3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Komputer</w:t>
            </w:r>
          </w:p>
        </w:tc>
        <w:tc>
          <w:tcPr>
            <w:tcW w:w="1428" w:type="pct"/>
          </w:tcPr>
          <w:p w14:paraId="60365B9F" w14:textId="381F6FEA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Komputer osobisty</w:t>
            </w:r>
          </w:p>
        </w:tc>
        <w:tc>
          <w:tcPr>
            <w:tcW w:w="1225" w:type="pct"/>
          </w:tcPr>
          <w:p w14:paraId="2065CDB0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 w:val="restart"/>
          </w:tcPr>
          <w:p w14:paraId="7C909421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 w:val="restart"/>
          </w:tcPr>
          <w:p w14:paraId="36162E7B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7E9EC652" w14:textId="0C020472" w:rsidTr="00DE35F3">
        <w:trPr>
          <w:trHeight w:val="284"/>
        </w:trPr>
        <w:tc>
          <w:tcPr>
            <w:tcW w:w="290" w:type="pct"/>
          </w:tcPr>
          <w:p w14:paraId="0E67A8EB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39C7EE6D" w14:textId="77777777" w:rsidR="00DE35F3" w:rsidRPr="002333EF" w:rsidRDefault="00DE35F3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Obudowa</w:t>
            </w:r>
          </w:p>
        </w:tc>
        <w:tc>
          <w:tcPr>
            <w:tcW w:w="1428" w:type="pct"/>
          </w:tcPr>
          <w:p w14:paraId="3F1305E0" w14:textId="50E6BB51" w:rsidR="00DE35F3" w:rsidRPr="00D6104F" w:rsidRDefault="00DE35F3" w:rsidP="0081573D">
            <w:pPr>
              <w:autoSpaceDN w:val="0"/>
              <w:jc w:val="both"/>
              <w:rPr>
                <w:rFonts w:ascii="Verdana" w:hAnsi="Verdana" w:cs="Calibri"/>
                <w:bCs/>
                <w:sz w:val="16"/>
                <w:szCs w:val="16"/>
              </w:rPr>
            </w:pPr>
            <w:r>
              <w:rPr>
                <w:rFonts w:ascii="Verdana" w:hAnsi="Verdana" w:cs="Calibri"/>
                <w:bCs/>
                <w:sz w:val="16"/>
                <w:szCs w:val="16"/>
              </w:rPr>
              <w:t>Kompaktowa, t</w:t>
            </w:r>
            <w:r w:rsidRPr="002333EF">
              <w:rPr>
                <w:rFonts w:ascii="Verdana" w:hAnsi="Verdana" w:cs="Calibri"/>
                <w:bCs/>
                <w:sz w:val="16"/>
                <w:szCs w:val="16"/>
              </w:rPr>
              <w:t>rwale oznaczona nazwą producenta</w:t>
            </w:r>
          </w:p>
        </w:tc>
        <w:tc>
          <w:tcPr>
            <w:tcW w:w="1225" w:type="pct"/>
          </w:tcPr>
          <w:p w14:paraId="57D53E16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2ABBB86C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4714223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15C65355" w14:textId="4802FF72" w:rsidTr="00DE35F3">
        <w:trPr>
          <w:trHeight w:val="284"/>
        </w:trPr>
        <w:tc>
          <w:tcPr>
            <w:tcW w:w="290" w:type="pct"/>
          </w:tcPr>
          <w:p w14:paraId="2C2B35BF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0B9A0E7" w14:textId="77777777" w:rsidR="00DE35F3" w:rsidRPr="002333EF" w:rsidRDefault="00DE35F3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Zasilacz</w:t>
            </w:r>
          </w:p>
        </w:tc>
        <w:tc>
          <w:tcPr>
            <w:tcW w:w="1428" w:type="pct"/>
          </w:tcPr>
          <w:p w14:paraId="3C5E8074" w14:textId="30F708AA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Dedykowany przez producenta sprzętu</w:t>
            </w:r>
          </w:p>
        </w:tc>
        <w:tc>
          <w:tcPr>
            <w:tcW w:w="1225" w:type="pct"/>
          </w:tcPr>
          <w:p w14:paraId="1072C75F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1E574A33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360EA43D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4E8686C0" w14:textId="6ABF7A3F" w:rsidTr="00DE35F3">
        <w:trPr>
          <w:trHeight w:val="284"/>
        </w:trPr>
        <w:tc>
          <w:tcPr>
            <w:tcW w:w="290" w:type="pct"/>
          </w:tcPr>
          <w:p w14:paraId="74779E52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2C01A3B4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Chipset</w:t>
            </w:r>
          </w:p>
        </w:tc>
        <w:tc>
          <w:tcPr>
            <w:tcW w:w="1428" w:type="pct"/>
          </w:tcPr>
          <w:p w14:paraId="55F20A3B" w14:textId="52DF39C2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Dedykowany przez producenta sprzętu</w:t>
            </w:r>
          </w:p>
        </w:tc>
        <w:tc>
          <w:tcPr>
            <w:tcW w:w="1225" w:type="pct"/>
          </w:tcPr>
          <w:p w14:paraId="417F4B1B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B712433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EC1A4AB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1B295B7D" w14:textId="75D70F88" w:rsidTr="00DE35F3">
        <w:trPr>
          <w:trHeight w:val="284"/>
        </w:trPr>
        <w:tc>
          <w:tcPr>
            <w:tcW w:w="290" w:type="pct"/>
          </w:tcPr>
          <w:p w14:paraId="19EC65DE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D0CC1A1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Płyta główna</w:t>
            </w:r>
          </w:p>
        </w:tc>
        <w:tc>
          <w:tcPr>
            <w:tcW w:w="1428" w:type="pct"/>
          </w:tcPr>
          <w:p w14:paraId="0D6CF803" w14:textId="6303B813" w:rsidR="00DE35F3" w:rsidRPr="00D45E90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Dedykowana przez producenta sprzętu</w:t>
            </w:r>
          </w:p>
        </w:tc>
        <w:tc>
          <w:tcPr>
            <w:tcW w:w="1225" w:type="pct"/>
          </w:tcPr>
          <w:p w14:paraId="2873393F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6767FB87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567BC552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28F4B9F9" w14:textId="654DD0CD" w:rsidTr="00DE35F3">
        <w:trPr>
          <w:trHeight w:val="284"/>
        </w:trPr>
        <w:tc>
          <w:tcPr>
            <w:tcW w:w="290" w:type="pct"/>
          </w:tcPr>
          <w:p w14:paraId="1CA77E0A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609AFEE0" w14:textId="77777777" w:rsidR="00DE35F3" w:rsidRPr="002333EF" w:rsidRDefault="00DE35F3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Procesor</w:t>
            </w:r>
          </w:p>
        </w:tc>
        <w:tc>
          <w:tcPr>
            <w:tcW w:w="1428" w:type="pct"/>
          </w:tcPr>
          <w:p w14:paraId="3530CEE3" w14:textId="68E22007" w:rsidR="00DE35F3" w:rsidRPr="002333EF" w:rsidRDefault="00DE35F3" w:rsidP="0081573D">
            <w:pPr>
              <w:outlineLvl w:val="0"/>
              <w:rPr>
                <w:rFonts w:ascii="Verdana" w:hAnsi="Verdana" w:cs="Arial"/>
                <w:sz w:val="16"/>
                <w:szCs w:val="16"/>
              </w:rPr>
            </w:pPr>
            <w:r w:rsidRPr="00112439">
              <w:rPr>
                <w:rFonts w:ascii="Verdana" w:hAnsi="Verdana" w:cs="Arial"/>
                <w:sz w:val="16"/>
                <w:szCs w:val="16"/>
              </w:rPr>
              <w:t xml:space="preserve">Wielordzeniowy, taktowanie 3200MHz, min. </w:t>
            </w:r>
            <w:r>
              <w:rPr>
                <w:rFonts w:ascii="Verdana" w:hAnsi="Verdana" w:cs="Arial"/>
                <w:sz w:val="16"/>
                <w:szCs w:val="16"/>
              </w:rPr>
              <w:t>8</w:t>
            </w:r>
            <w:r w:rsidRPr="00112439">
              <w:rPr>
                <w:rFonts w:ascii="Verdana" w:hAnsi="Verdana" w:cs="Arial"/>
                <w:sz w:val="16"/>
                <w:szCs w:val="16"/>
              </w:rPr>
              <w:t xml:space="preserve"> rdzeni oraz </w:t>
            </w:r>
            <w:r>
              <w:rPr>
                <w:rFonts w:ascii="Verdana" w:hAnsi="Verdana" w:cs="Arial"/>
                <w:sz w:val="16"/>
                <w:szCs w:val="16"/>
              </w:rPr>
              <w:t>8</w:t>
            </w:r>
            <w:r w:rsidRPr="00112439">
              <w:rPr>
                <w:rFonts w:ascii="Verdana" w:hAnsi="Verdana" w:cs="Arial"/>
                <w:sz w:val="16"/>
                <w:szCs w:val="16"/>
              </w:rPr>
              <w:t xml:space="preserve"> wątków CPU), architektura ARM, osiągający na dzień 16.11.2022 r. parametr „</w:t>
            </w:r>
            <w:proofErr w:type="spellStart"/>
            <w:r w:rsidRPr="00112439">
              <w:rPr>
                <w:rFonts w:ascii="Verdana" w:hAnsi="Verdana" w:cs="Arial"/>
                <w:sz w:val="16"/>
                <w:szCs w:val="16"/>
              </w:rPr>
              <w:t>Average</w:t>
            </w:r>
            <w:proofErr w:type="spellEnd"/>
            <w:r w:rsidRPr="00112439">
              <w:rPr>
                <w:rFonts w:ascii="Verdana" w:hAnsi="Verdana" w:cs="Arial"/>
                <w:sz w:val="16"/>
                <w:szCs w:val="16"/>
              </w:rPr>
              <w:t xml:space="preserve"> CPU Mark” </w:t>
            </w:r>
            <w:r w:rsidRPr="005E210B">
              <w:rPr>
                <w:rFonts w:ascii="Verdana" w:hAnsi="Verdana" w:cs="Arial"/>
                <w:sz w:val="16"/>
                <w:szCs w:val="16"/>
              </w:rPr>
              <w:t>14344</w:t>
            </w:r>
            <w:r w:rsidRPr="00112439">
              <w:rPr>
                <w:rFonts w:ascii="Verdana" w:hAnsi="Verdana" w:cs="Arial"/>
                <w:sz w:val="16"/>
                <w:szCs w:val="16"/>
              </w:rPr>
              <w:t xml:space="preserve"> punktów w niezależnym teście na stronie - https://www.cpubenchmark.net/</w:t>
            </w:r>
          </w:p>
        </w:tc>
        <w:tc>
          <w:tcPr>
            <w:tcW w:w="1225" w:type="pct"/>
          </w:tcPr>
          <w:p w14:paraId="2C7DA971" w14:textId="77777777" w:rsidR="00DE35F3" w:rsidRPr="002333EF" w:rsidRDefault="00DE35F3" w:rsidP="0081573D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6BDA18C2" w14:textId="77777777" w:rsidR="00DE35F3" w:rsidRPr="002333EF" w:rsidRDefault="00DE35F3" w:rsidP="0081573D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75502588" w14:textId="77777777" w:rsidR="00DE35F3" w:rsidRPr="002333EF" w:rsidRDefault="00DE35F3" w:rsidP="0081573D">
            <w:pPr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DE35F3" w:rsidRPr="002333EF" w14:paraId="0A989EAF" w14:textId="1EBCC32D" w:rsidTr="00DE35F3">
        <w:trPr>
          <w:trHeight w:val="284"/>
        </w:trPr>
        <w:tc>
          <w:tcPr>
            <w:tcW w:w="290" w:type="pct"/>
          </w:tcPr>
          <w:p w14:paraId="4F8F43B9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4625E7E0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Pamięć operacyjna</w:t>
            </w:r>
          </w:p>
        </w:tc>
        <w:tc>
          <w:tcPr>
            <w:tcW w:w="1428" w:type="pct"/>
          </w:tcPr>
          <w:p w14:paraId="6C0317F4" w14:textId="1D092D0B" w:rsidR="00DE35F3" w:rsidRPr="002333EF" w:rsidRDefault="00DE35F3" w:rsidP="0081573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 GB</w:t>
            </w:r>
          </w:p>
        </w:tc>
        <w:tc>
          <w:tcPr>
            <w:tcW w:w="1225" w:type="pct"/>
          </w:tcPr>
          <w:p w14:paraId="4DBAD0CB" w14:textId="77777777" w:rsidR="00DE35F3" w:rsidRPr="002333EF" w:rsidRDefault="00DE35F3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12E8DDFB" w14:textId="77777777" w:rsidR="00DE35F3" w:rsidRPr="002333EF" w:rsidRDefault="00DE35F3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A98570F" w14:textId="77777777" w:rsidR="00DE35F3" w:rsidRPr="002333EF" w:rsidRDefault="00DE35F3" w:rsidP="0081573D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68CEA419" w14:textId="5150BFC0" w:rsidTr="00DE35F3">
        <w:trPr>
          <w:trHeight w:val="284"/>
        </w:trPr>
        <w:tc>
          <w:tcPr>
            <w:tcW w:w="290" w:type="pct"/>
          </w:tcPr>
          <w:p w14:paraId="1C0C5167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F9BAE3E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Dysk twardy</w:t>
            </w:r>
          </w:p>
        </w:tc>
        <w:tc>
          <w:tcPr>
            <w:tcW w:w="1428" w:type="pct"/>
          </w:tcPr>
          <w:p w14:paraId="3278417D" w14:textId="03361961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256 SSD</w:t>
            </w:r>
          </w:p>
        </w:tc>
        <w:tc>
          <w:tcPr>
            <w:tcW w:w="1225" w:type="pct"/>
          </w:tcPr>
          <w:p w14:paraId="4A751E65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0A1BD532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21D918C5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243B7E40" w14:textId="20980640" w:rsidTr="00DE35F3">
        <w:trPr>
          <w:trHeight w:val="284"/>
        </w:trPr>
        <w:tc>
          <w:tcPr>
            <w:tcW w:w="290" w:type="pct"/>
          </w:tcPr>
          <w:p w14:paraId="5A7A311E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CBB242B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Napęd optyczny</w:t>
            </w:r>
          </w:p>
        </w:tc>
        <w:tc>
          <w:tcPr>
            <w:tcW w:w="1428" w:type="pct"/>
          </w:tcPr>
          <w:p w14:paraId="5267380C" w14:textId="26D19EC1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Brak</w:t>
            </w:r>
          </w:p>
        </w:tc>
        <w:tc>
          <w:tcPr>
            <w:tcW w:w="1225" w:type="pct"/>
          </w:tcPr>
          <w:p w14:paraId="5CDE0790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CD50C08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03348013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DE35F3" w:rsidRPr="002333EF" w14:paraId="163F9EF9" w14:textId="1021FC92" w:rsidTr="00DE35F3">
        <w:trPr>
          <w:trHeight w:val="284"/>
        </w:trPr>
        <w:tc>
          <w:tcPr>
            <w:tcW w:w="290" w:type="pct"/>
          </w:tcPr>
          <w:p w14:paraId="196733F2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  <w:lang w:val="sv-SE"/>
              </w:rPr>
            </w:pPr>
          </w:p>
        </w:tc>
        <w:tc>
          <w:tcPr>
            <w:tcW w:w="629" w:type="pct"/>
          </w:tcPr>
          <w:p w14:paraId="27408476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Karta graficzna</w:t>
            </w:r>
          </w:p>
        </w:tc>
        <w:tc>
          <w:tcPr>
            <w:tcW w:w="1428" w:type="pct"/>
          </w:tcPr>
          <w:p w14:paraId="71266986" w14:textId="4F9A06C5" w:rsidR="00DE35F3" w:rsidRPr="002333EF" w:rsidRDefault="00DE35F3" w:rsidP="00FA2064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Zintegrowana karta graficzna</w:t>
            </w:r>
          </w:p>
        </w:tc>
        <w:tc>
          <w:tcPr>
            <w:tcW w:w="1225" w:type="pct"/>
          </w:tcPr>
          <w:p w14:paraId="69AB1E88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64BF3420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02E33234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32D450F0" w14:textId="6109B21B" w:rsidTr="00DE35F3">
        <w:trPr>
          <w:trHeight w:val="284"/>
        </w:trPr>
        <w:tc>
          <w:tcPr>
            <w:tcW w:w="290" w:type="pct"/>
          </w:tcPr>
          <w:p w14:paraId="21C266CA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39EE0CEE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Audio</w:t>
            </w:r>
          </w:p>
        </w:tc>
        <w:tc>
          <w:tcPr>
            <w:tcW w:w="1428" w:type="pct"/>
          </w:tcPr>
          <w:p w14:paraId="7C72CD1D" w14:textId="4B010CBF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0F7447">
              <w:rPr>
                <w:rFonts w:ascii="Verdana" w:hAnsi="Verdana" w:cs="Arial"/>
                <w:sz w:val="16"/>
                <w:szCs w:val="16"/>
              </w:rPr>
              <w:t>Zintegrowana karta dźwiękowa</w:t>
            </w:r>
          </w:p>
        </w:tc>
        <w:tc>
          <w:tcPr>
            <w:tcW w:w="1225" w:type="pct"/>
          </w:tcPr>
          <w:p w14:paraId="5B33DCC0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6FA89E78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C029F03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7491F839" w14:textId="1B9B0178" w:rsidTr="00DE35F3">
        <w:trPr>
          <w:trHeight w:val="284"/>
        </w:trPr>
        <w:tc>
          <w:tcPr>
            <w:tcW w:w="290" w:type="pct"/>
          </w:tcPr>
          <w:p w14:paraId="1631DE08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121FA064" w14:textId="011FBD6D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Łączność</w:t>
            </w:r>
          </w:p>
        </w:tc>
        <w:tc>
          <w:tcPr>
            <w:tcW w:w="1428" w:type="pct"/>
          </w:tcPr>
          <w:p w14:paraId="71C5CFE0" w14:textId="77777777" w:rsidR="00DE35F3" w:rsidRPr="000F7447" w:rsidRDefault="00DE35F3" w:rsidP="000F7447">
            <w:pPr>
              <w:rPr>
                <w:rFonts w:ascii="Verdana" w:hAnsi="Verdana" w:cs="Calibri"/>
                <w:sz w:val="16"/>
                <w:szCs w:val="16"/>
              </w:rPr>
            </w:pPr>
            <w:r w:rsidRPr="000F7447">
              <w:rPr>
                <w:rFonts w:ascii="Verdana" w:hAnsi="Verdana" w:cs="Calibri"/>
                <w:sz w:val="16"/>
                <w:szCs w:val="16"/>
              </w:rPr>
              <w:t>Wi-Fi 6 (802.11 a/b/g/n/</w:t>
            </w:r>
            <w:proofErr w:type="spellStart"/>
            <w:r w:rsidRPr="000F7447">
              <w:rPr>
                <w:rFonts w:ascii="Verdana" w:hAnsi="Verdana" w:cs="Calibri"/>
                <w:sz w:val="16"/>
                <w:szCs w:val="16"/>
              </w:rPr>
              <w:t>ac</w:t>
            </w:r>
            <w:proofErr w:type="spellEnd"/>
            <w:r w:rsidRPr="000F7447">
              <w:rPr>
                <w:rFonts w:ascii="Verdana" w:hAnsi="Verdana" w:cs="Calibri"/>
                <w:sz w:val="16"/>
                <w:szCs w:val="16"/>
              </w:rPr>
              <w:t>/</w:t>
            </w:r>
            <w:proofErr w:type="spellStart"/>
            <w:r w:rsidRPr="000F7447">
              <w:rPr>
                <w:rFonts w:ascii="Verdana" w:hAnsi="Verdana" w:cs="Calibri"/>
                <w:sz w:val="16"/>
                <w:szCs w:val="16"/>
              </w:rPr>
              <w:t>ax</w:t>
            </w:r>
            <w:proofErr w:type="spellEnd"/>
            <w:r w:rsidRPr="000F7447">
              <w:rPr>
                <w:rFonts w:ascii="Verdana" w:hAnsi="Verdana" w:cs="Calibri"/>
                <w:sz w:val="16"/>
                <w:szCs w:val="16"/>
              </w:rPr>
              <w:t>)</w:t>
            </w:r>
          </w:p>
          <w:p w14:paraId="4CC4C8C6" w14:textId="77777777" w:rsidR="00DE35F3" w:rsidRPr="000F7447" w:rsidRDefault="00DE35F3" w:rsidP="000F7447">
            <w:pPr>
              <w:rPr>
                <w:rFonts w:ascii="Verdana" w:hAnsi="Verdana" w:cs="Calibri"/>
                <w:sz w:val="16"/>
                <w:szCs w:val="16"/>
              </w:rPr>
            </w:pPr>
            <w:r w:rsidRPr="000F7447">
              <w:rPr>
                <w:rFonts w:ascii="Verdana" w:hAnsi="Verdana" w:cs="Calibri"/>
                <w:sz w:val="16"/>
                <w:szCs w:val="16"/>
              </w:rPr>
              <w:t xml:space="preserve">LAN 10/100/1000 </w:t>
            </w:r>
            <w:proofErr w:type="spellStart"/>
            <w:r w:rsidRPr="000F7447">
              <w:rPr>
                <w:rFonts w:ascii="Verdana" w:hAnsi="Verdana" w:cs="Calibri"/>
                <w:sz w:val="16"/>
                <w:szCs w:val="16"/>
              </w:rPr>
              <w:t>Mbps</w:t>
            </w:r>
            <w:proofErr w:type="spellEnd"/>
          </w:p>
          <w:p w14:paraId="6258DABE" w14:textId="34572C45" w:rsidR="00DE35F3" w:rsidRPr="002333EF" w:rsidRDefault="00DE35F3" w:rsidP="000F7447">
            <w:pPr>
              <w:rPr>
                <w:rFonts w:ascii="Verdana" w:hAnsi="Verdana" w:cs="Calibri"/>
                <w:sz w:val="16"/>
                <w:szCs w:val="16"/>
              </w:rPr>
            </w:pPr>
            <w:r w:rsidRPr="000F7447">
              <w:rPr>
                <w:rFonts w:ascii="Verdana" w:hAnsi="Verdana" w:cs="Calibri"/>
                <w:sz w:val="16"/>
                <w:szCs w:val="16"/>
              </w:rPr>
              <w:t>Bluetooth</w:t>
            </w:r>
          </w:p>
        </w:tc>
        <w:tc>
          <w:tcPr>
            <w:tcW w:w="1225" w:type="pct"/>
          </w:tcPr>
          <w:p w14:paraId="05CC90A1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13D52FA8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24942818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DE35F3" w:rsidRPr="002333EF" w14:paraId="082E5A8B" w14:textId="62D2EFD7" w:rsidTr="00DE35F3">
        <w:trPr>
          <w:trHeight w:val="284"/>
        </w:trPr>
        <w:tc>
          <w:tcPr>
            <w:tcW w:w="290" w:type="pct"/>
          </w:tcPr>
          <w:p w14:paraId="1EECABC1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7885C721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Porty/złącza</w:t>
            </w:r>
          </w:p>
        </w:tc>
        <w:tc>
          <w:tcPr>
            <w:tcW w:w="1428" w:type="pct"/>
          </w:tcPr>
          <w:p w14:paraId="44032AC3" w14:textId="77777777" w:rsidR="00DE35F3" w:rsidRPr="00D807B0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r w:rsidRPr="00D807B0">
              <w:rPr>
                <w:rFonts w:ascii="Verdana" w:hAnsi="Verdana" w:cs="Arial"/>
                <w:sz w:val="16"/>
                <w:szCs w:val="16"/>
              </w:rPr>
              <w:t>USB 3.2 Gen. 2 - 2 szt.</w:t>
            </w:r>
          </w:p>
          <w:p w14:paraId="488C574D" w14:textId="77777777" w:rsidR="00DE35F3" w:rsidRPr="00D807B0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proofErr w:type="spellStart"/>
            <w:r w:rsidRPr="00D807B0">
              <w:rPr>
                <w:rFonts w:ascii="Verdana" w:hAnsi="Verdana" w:cs="Arial"/>
                <w:sz w:val="16"/>
                <w:szCs w:val="16"/>
              </w:rPr>
              <w:t>Thunderbolt</w:t>
            </w:r>
            <w:proofErr w:type="spellEnd"/>
            <w:r w:rsidRPr="00D807B0">
              <w:rPr>
                <w:rFonts w:ascii="Verdana" w:hAnsi="Verdana" w:cs="Arial"/>
                <w:sz w:val="16"/>
                <w:szCs w:val="16"/>
              </w:rPr>
              <w:t xml:space="preserve"> 3 - 2 szt.</w:t>
            </w:r>
          </w:p>
          <w:p w14:paraId="4AFE045B" w14:textId="77777777" w:rsidR="00DE35F3" w:rsidRPr="00D807B0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r w:rsidRPr="00D807B0">
              <w:rPr>
                <w:rFonts w:ascii="Verdana" w:hAnsi="Verdana" w:cs="Arial"/>
                <w:sz w:val="16"/>
                <w:szCs w:val="16"/>
              </w:rPr>
              <w:t>Wyjście słuchawkowe/głośnikowe - 1 szt.</w:t>
            </w:r>
          </w:p>
          <w:p w14:paraId="0DF9F9AB" w14:textId="77777777" w:rsidR="00DE35F3" w:rsidRPr="00D807B0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r w:rsidRPr="00D807B0">
              <w:rPr>
                <w:rFonts w:ascii="Verdana" w:hAnsi="Verdana" w:cs="Arial"/>
                <w:sz w:val="16"/>
                <w:szCs w:val="16"/>
              </w:rPr>
              <w:t>RJ-45 (LAN) - 1 szt.</w:t>
            </w:r>
          </w:p>
          <w:p w14:paraId="49EBCA18" w14:textId="77777777" w:rsidR="00DE35F3" w:rsidRPr="00D807B0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r w:rsidRPr="00D807B0">
              <w:rPr>
                <w:rFonts w:ascii="Verdana" w:hAnsi="Verdana" w:cs="Arial"/>
                <w:sz w:val="16"/>
                <w:szCs w:val="16"/>
              </w:rPr>
              <w:t>HDMI - 1 szt.</w:t>
            </w:r>
          </w:p>
          <w:p w14:paraId="13D25510" w14:textId="75B4E4AA" w:rsidR="00DE35F3" w:rsidRPr="002333EF" w:rsidRDefault="00DE35F3" w:rsidP="00D807B0">
            <w:pPr>
              <w:rPr>
                <w:rFonts w:ascii="Verdana" w:hAnsi="Verdana" w:cs="Arial"/>
                <w:sz w:val="16"/>
                <w:szCs w:val="16"/>
              </w:rPr>
            </w:pPr>
            <w:r w:rsidRPr="00D807B0">
              <w:rPr>
                <w:rFonts w:ascii="Verdana" w:hAnsi="Verdana" w:cs="Arial"/>
                <w:sz w:val="16"/>
                <w:szCs w:val="16"/>
              </w:rPr>
              <w:t>AC-in (wejście zasilania) - 1 szt.</w:t>
            </w:r>
          </w:p>
        </w:tc>
        <w:tc>
          <w:tcPr>
            <w:tcW w:w="1225" w:type="pct"/>
          </w:tcPr>
          <w:p w14:paraId="0715FA97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713B3A09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5148041D" w14:textId="77777777" w:rsidR="00DE35F3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2DA76CDE" w14:textId="52D2B3C9" w:rsidTr="00DE35F3">
        <w:trPr>
          <w:trHeight w:val="284"/>
        </w:trPr>
        <w:tc>
          <w:tcPr>
            <w:tcW w:w="290" w:type="pct"/>
          </w:tcPr>
          <w:p w14:paraId="75542FEE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39BFA876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Klawiatura/mysz</w:t>
            </w:r>
          </w:p>
        </w:tc>
        <w:tc>
          <w:tcPr>
            <w:tcW w:w="1428" w:type="pct"/>
          </w:tcPr>
          <w:p w14:paraId="0C982D7E" w14:textId="77777777" w:rsidR="00DE35F3" w:rsidRPr="00A27B07" w:rsidRDefault="00DE35F3" w:rsidP="00A27B07">
            <w:pPr>
              <w:pStyle w:val="Akapitzlist"/>
              <w:numPr>
                <w:ilvl w:val="0"/>
                <w:numId w:val="20"/>
              </w:numPr>
              <w:rPr>
                <w:rFonts w:ascii="Verdana" w:hAnsi="Verdana" w:cs="Arial"/>
                <w:sz w:val="16"/>
                <w:szCs w:val="16"/>
              </w:rPr>
            </w:pPr>
            <w:r w:rsidRPr="00A27B07">
              <w:rPr>
                <w:rFonts w:ascii="Verdana" w:hAnsi="Verdana" w:cs="Arial"/>
                <w:sz w:val="16"/>
                <w:szCs w:val="16"/>
              </w:rPr>
              <w:t xml:space="preserve">Klawiatura: membranowa, niski profil klawiszy, kolor biały, interfejs </w:t>
            </w:r>
            <w:proofErr w:type="spellStart"/>
            <w:r w:rsidRPr="00A27B07">
              <w:rPr>
                <w:rFonts w:ascii="Verdana" w:hAnsi="Verdana" w:cs="Arial"/>
                <w:sz w:val="16"/>
                <w:szCs w:val="16"/>
              </w:rPr>
              <w:t>usb</w:t>
            </w:r>
            <w:proofErr w:type="spellEnd"/>
            <w:r w:rsidRPr="00A27B07">
              <w:rPr>
                <w:rFonts w:ascii="Verdana" w:hAnsi="Verdana" w:cs="Arial"/>
                <w:sz w:val="16"/>
                <w:szCs w:val="16"/>
              </w:rPr>
              <w:t xml:space="preserve"> i </w:t>
            </w:r>
            <w:proofErr w:type="spellStart"/>
            <w:r w:rsidRPr="00A27B07">
              <w:rPr>
                <w:rFonts w:ascii="Verdana" w:hAnsi="Verdana" w:cs="Arial"/>
                <w:sz w:val="16"/>
                <w:szCs w:val="16"/>
              </w:rPr>
              <w:t>bluetooth</w:t>
            </w:r>
            <w:proofErr w:type="spellEnd"/>
            <w:r w:rsidRPr="00A27B07">
              <w:rPr>
                <w:rFonts w:ascii="Verdana" w:hAnsi="Verdana" w:cs="Arial"/>
                <w:sz w:val="16"/>
                <w:szCs w:val="16"/>
              </w:rPr>
              <w:t>, klawiatura musi posiadać przyciski „</w:t>
            </w:r>
            <w:proofErr w:type="spellStart"/>
            <w:r w:rsidRPr="00A27B07">
              <w:rPr>
                <w:rFonts w:ascii="Verdana" w:hAnsi="Verdana" w:cs="Arial"/>
                <w:sz w:val="16"/>
                <w:szCs w:val="16"/>
              </w:rPr>
              <w:t>option</w:t>
            </w:r>
            <w:proofErr w:type="spellEnd"/>
            <w:r w:rsidRPr="00A27B07">
              <w:rPr>
                <w:rFonts w:ascii="Verdana" w:hAnsi="Verdana" w:cs="Arial"/>
                <w:sz w:val="16"/>
                <w:szCs w:val="16"/>
              </w:rPr>
              <w:t>” i „</w:t>
            </w:r>
            <w:proofErr w:type="spellStart"/>
            <w:r w:rsidRPr="00A27B07">
              <w:rPr>
                <w:rFonts w:ascii="Verdana" w:hAnsi="Verdana" w:cs="Arial"/>
                <w:sz w:val="16"/>
                <w:szCs w:val="16"/>
              </w:rPr>
              <w:t>command</w:t>
            </w:r>
            <w:proofErr w:type="spellEnd"/>
            <w:r w:rsidRPr="00A27B07">
              <w:rPr>
                <w:rFonts w:ascii="Verdana" w:hAnsi="Verdana" w:cs="Arial"/>
                <w:sz w:val="16"/>
                <w:szCs w:val="16"/>
              </w:rPr>
              <w:t>” po obu stronach klawisza spacji.</w:t>
            </w:r>
          </w:p>
          <w:p w14:paraId="2865EA4B" w14:textId="0B9C5815" w:rsidR="00DE35F3" w:rsidRPr="00A27B07" w:rsidRDefault="00DE35F3" w:rsidP="00A27B07">
            <w:pPr>
              <w:pStyle w:val="Akapitzlist"/>
              <w:numPr>
                <w:ilvl w:val="0"/>
                <w:numId w:val="20"/>
              </w:numPr>
              <w:rPr>
                <w:rFonts w:ascii="Verdana" w:hAnsi="Verdana" w:cs="Arial"/>
                <w:sz w:val="16"/>
                <w:szCs w:val="16"/>
              </w:rPr>
            </w:pPr>
            <w:r w:rsidRPr="00A27B07">
              <w:rPr>
                <w:rFonts w:ascii="Verdana" w:hAnsi="Verdana" w:cs="Arial"/>
                <w:sz w:val="16"/>
                <w:szCs w:val="16"/>
              </w:rPr>
              <w:t>Mysz:</w:t>
            </w:r>
            <w:r>
              <w:rPr>
                <w:rFonts w:ascii="Verdana" w:hAnsi="Verdana" w:cs="Arial"/>
                <w:sz w:val="16"/>
                <w:szCs w:val="16"/>
              </w:rPr>
              <w:t xml:space="preserve"> bezprzewodowa, interfejs 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usb</w:t>
            </w:r>
            <w:proofErr w:type="spellEnd"/>
            <w:r>
              <w:rPr>
                <w:rFonts w:ascii="Verdana" w:hAnsi="Verdana" w:cs="Arial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bluetooth</w:t>
            </w:r>
            <w:proofErr w:type="spellEnd"/>
            <w:r>
              <w:rPr>
                <w:rFonts w:ascii="Verdana" w:hAnsi="Verdana" w:cs="Arial"/>
                <w:sz w:val="16"/>
                <w:szCs w:val="16"/>
              </w:rPr>
              <w:t>, dwa klawisz + rolka,</w:t>
            </w:r>
          </w:p>
        </w:tc>
        <w:tc>
          <w:tcPr>
            <w:tcW w:w="1225" w:type="pct"/>
          </w:tcPr>
          <w:p w14:paraId="68DA1689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119F7710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78480B65" w14:textId="77777777" w:rsidR="00DE35F3" w:rsidRPr="002333EF" w:rsidRDefault="00DE35F3" w:rsidP="0081573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</w:tr>
      <w:tr w:rsidR="00DE35F3" w:rsidRPr="002333EF" w14:paraId="15E9F95D" w14:textId="7EEA18AD" w:rsidTr="00DE35F3">
        <w:trPr>
          <w:trHeight w:val="284"/>
        </w:trPr>
        <w:tc>
          <w:tcPr>
            <w:tcW w:w="290" w:type="pct"/>
          </w:tcPr>
          <w:p w14:paraId="0B084224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</w:tcPr>
          <w:p w14:paraId="56DE091D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>System operacyjny</w:t>
            </w:r>
          </w:p>
        </w:tc>
        <w:tc>
          <w:tcPr>
            <w:tcW w:w="1428" w:type="pct"/>
          </w:tcPr>
          <w:p w14:paraId="1FF96356" w14:textId="363410DE" w:rsidR="00DE35F3" w:rsidRPr="00DD2C38" w:rsidRDefault="00DE35F3" w:rsidP="00DD2C38">
            <w:pPr>
              <w:contextualSpacing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D2C38">
              <w:rPr>
                <w:rFonts w:ascii="Verdana" w:hAnsi="Verdana" w:cs="Arial"/>
                <w:sz w:val="16"/>
                <w:szCs w:val="16"/>
              </w:rPr>
              <w:t>Zainstalowany licencjonowany system operacyjny dedykowany przez producenta sprzętu</w:t>
            </w:r>
          </w:p>
        </w:tc>
        <w:tc>
          <w:tcPr>
            <w:tcW w:w="1225" w:type="pct"/>
          </w:tcPr>
          <w:p w14:paraId="3D64AF49" w14:textId="77777777" w:rsidR="00DE35F3" w:rsidRPr="002333EF" w:rsidRDefault="00DE35F3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5AA56394" w14:textId="77777777" w:rsidR="00DE35F3" w:rsidRPr="002333EF" w:rsidRDefault="00DE35F3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75C18FC4" w14:textId="77777777" w:rsidR="00DE35F3" w:rsidRPr="002333EF" w:rsidRDefault="00DE35F3" w:rsidP="0081573D">
            <w:pPr>
              <w:spacing w:line="360" w:lineRule="auto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729679B6" w14:textId="1DB55A33" w:rsidTr="00DE35F3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1B08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EF3B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 w:rsidRPr="002333EF">
              <w:rPr>
                <w:rFonts w:ascii="Verdana" w:hAnsi="Verdana" w:cs="Arial"/>
                <w:sz w:val="16"/>
                <w:szCs w:val="16"/>
              </w:rPr>
              <w:t xml:space="preserve">BIOS  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FAD4" w14:textId="26136878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555B0C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4E92D8DD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51522414" w14:textId="77777777" w:rsidR="00DE35F3" w:rsidRPr="002333EF" w:rsidRDefault="00DE35F3" w:rsidP="0081573D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E35F3" w:rsidRPr="002333EF" w14:paraId="57C18E62" w14:textId="573EED07" w:rsidTr="00DE35F3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3CBF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2827" w14:textId="77777777" w:rsidR="00DE35F3" w:rsidRPr="002333EF" w:rsidRDefault="00DE35F3" w:rsidP="0081573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3C13" w14:textId="372C6769" w:rsidR="00DE35F3" w:rsidRPr="002333EF" w:rsidRDefault="00DE35F3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18EEC" w14:textId="77777777" w:rsidR="00DE35F3" w:rsidRPr="002333EF" w:rsidRDefault="00DE35F3" w:rsidP="0040042F">
            <w:pPr>
              <w:spacing w:after="0" w:line="240" w:lineRule="auto"/>
              <w:ind w:left="360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6FD4F4D5" w14:textId="77777777" w:rsidR="00DE35F3" w:rsidRPr="002333EF" w:rsidRDefault="00DE35F3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714" w:type="pct"/>
            <w:vMerge/>
          </w:tcPr>
          <w:p w14:paraId="2418169D" w14:textId="77777777" w:rsidR="00DE35F3" w:rsidRPr="002333EF" w:rsidRDefault="00DE35F3" w:rsidP="0081573D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DE35F3" w:rsidRPr="002333EF" w14:paraId="19408355" w14:textId="4B283C2F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AF2" w14:textId="77777777" w:rsidR="00DE35F3" w:rsidRPr="002333EF" w:rsidRDefault="00DE35F3" w:rsidP="0046591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8B7B" w14:textId="595D5448" w:rsidR="00DE35F3" w:rsidRPr="002333EF" w:rsidRDefault="00DE35F3" w:rsidP="0081573D">
            <w:pPr>
              <w:tabs>
                <w:tab w:val="left" w:pos="213"/>
              </w:tabs>
              <w:jc w:val="both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Inne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F6D0" w14:textId="6B5C3F11" w:rsidR="00DE35F3" w:rsidRPr="00E329FE" w:rsidRDefault="00DE35F3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W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zestawie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oryginalny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zasilacz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inne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akcesoria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przewidziane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przez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BD5B4A">
              <w:rPr>
                <w:rFonts w:ascii="Verdana" w:hAnsi="Verdana" w:cs="Arial"/>
                <w:sz w:val="16"/>
                <w:szCs w:val="16"/>
                <w:lang w:val="de-DE"/>
              </w:rPr>
              <w:t>sprzętu</w:t>
            </w:r>
            <w:proofErr w:type="spellEnd"/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65E4E" w14:textId="77777777" w:rsidR="00DE35F3" w:rsidRPr="002333EF" w:rsidRDefault="00DE35F3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bottom w:val="single" w:sz="4" w:space="0" w:color="auto"/>
            </w:tcBorders>
          </w:tcPr>
          <w:p w14:paraId="39BCC0E2" w14:textId="77777777" w:rsidR="00DE35F3" w:rsidRPr="002333EF" w:rsidRDefault="00DE35F3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6199A4EC" w14:textId="77777777" w:rsidR="00DE35F3" w:rsidRPr="002333EF" w:rsidRDefault="00DE35F3" w:rsidP="0081573D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740C0F7C" w14:textId="5E58E75F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1690" w14:textId="77777777" w:rsidR="00DE35F3" w:rsidRPr="002333EF" w:rsidRDefault="00DE35F3" w:rsidP="007C14C0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857A" w14:textId="55135056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2333EF">
              <w:rPr>
                <w:rFonts w:ascii="Verdana" w:hAnsi="Verdana" w:cs="Arial"/>
                <w:b/>
                <w:sz w:val="16"/>
                <w:szCs w:val="16"/>
              </w:rPr>
              <w:t>Monitor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DFD0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>
              <w:rPr>
                <w:rFonts w:ascii="Verdana" w:hAnsi="Verdana" w:cs="Arial"/>
                <w:sz w:val="16"/>
                <w:szCs w:val="16"/>
                <w:lang w:val="de-DE"/>
              </w:rPr>
              <w:t>-</w:t>
            </w:r>
          </w:p>
          <w:p w14:paraId="2C58118A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B4E6" w14:textId="77777777" w:rsidR="00DE35F3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519A641" w14:textId="77777777" w:rsidR="00DE35F3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13B10819" w14:textId="77777777" w:rsidR="00DE35F3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3C481B95" w14:textId="09905FBB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471E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01F3" w14:textId="79F17C06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Wielkość ekranu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F7B4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Przekątna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ekranu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23,8”</w:t>
            </w:r>
          </w:p>
          <w:p w14:paraId="691475A8" w14:textId="6BE18730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9894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05D44AD9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02B548B4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6FA98C95" w14:textId="7FB2C49A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F82C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900A" w14:textId="781753CB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Matryca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CA96" w14:textId="5C72FA62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Powłoka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matrycy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o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wykończeniu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matowym</w:t>
            </w:r>
            <w:proofErr w:type="spellEnd"/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DF78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5EEAC58D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082D5664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4123468E" w14:textId="4E57E9E8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3294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AC0" w14:textId="0C2F8E7D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 xml:space="preserve">Czas reakcji 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8934" w14:textId="414AD0EB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Max 4ms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653D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01269B5F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1DB5503C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5C8EF92B" w14:textId="4FD3D74D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9487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9CF0" w14:textId="4D9AC393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Nominalna rozdzielczość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8F3C" w14:textId="501B05C8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rozdzielczość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mniejsza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 FHD (1920x1080)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D355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24E411E3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0CF78615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202F2DB0" w14:textId="0EDF96B1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E04D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E993" w14:textId="6B31A93C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Kąty widzenia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9321" w14:textId="1B6D8334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Kąty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widzenia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178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min. 178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poziomie</w:t>
            </w:r>
            <w:proofErr w:type="spellEnd"/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33F3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14B5DEC0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32A4CD95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43D97C9C" w14:textId="776F9954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8CC8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B84F" w14:textId="2020D8B7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Plamka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9EDE" w14:textId="0EC8A1DE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Wielkość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plamki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pojedynczego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piksela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)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większa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– 0.28 mm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8157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4C71C683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0F5A214E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59E69917" w14:textId="0FBC757F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5187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6E40" w14:textId="29C0FE3A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Kontrast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DB87" w14:textId="66CC3782" w:rsidR="00DE35F3" w:rsidRPr="005A0433" w:rsidRDefault="00DE35F3" w:rsidP="007C14C0">
            <w:p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Kontrast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wyświetlacza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nie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mniejszy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niż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 3000:1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B1BE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60DEAED9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4BF4398A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26B45ABF" w14:textId="73504A02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F486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AB78" w14:textId="4B5AB46D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Porty/złącza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2DF6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Minimalna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ilość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dostępnych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</w:t>
            </w:r>
          </w:p>
          <w:p w14:paraId="0EFC0B6A" w14:textId="77777777" w:rsidR="00DE35F3" w:rsidRPr="002333EF" w:rsidRDefault="00DE35F3" w:rsidP="007C14C0">
            <w:pPr>
              <w:pStyle w:val="Akapitzlist"/>
              <w:numPr>
                <w:ilvl w:val="0"/>
                <w:numId w:val="12"/>
              </w:num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1x HDMI 1.4</w:t>
            </w:r>
          </w:p>
          <w:p w14:paraId="764E9B33" w14:textId="77777777" w:rsidR="00DE35F3" w:rsidRPr="002333EF" w:rsidRDefault="00DE35F3" w:rsidP="007C14C0">
            <w:pPr>
              <w:pStyle w:val="Akapitzlist"/>
              <w:numPr>
                <w:ilvl w:val="0"/>
                <w:numId w:val="12"/>
              </w:numPr>
              <w:outlineLvl w:val="0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1x VGA</w:t>
            </w:r>
          </w:p>
          <w:p w14:paraId="557B53B8" w14:textId="40A4EE7C" w:rsidR="00DE35F3" w:rsidRPr="005A0433" w:rsidRDefault="00DE35F3" w:rsidP="007C14C0">
            <w:pPr>
              <w:autoSpaceDN w:val="0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1x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audio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out (3,5mm)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9627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10584DFB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6A3417A0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6F8C3941" w14:textId="6B7B3A5A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0C94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76A3" w14:textId="378FE539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Kable/przejściówki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F3BD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Do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dołącza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minimum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kable:</w:t>
            </w:r>
          </w:p>
          <w:p w14:paraId="37D3790B" w14:textId="77777777" w:rsidR="00DE35F3" w:rsidRPr="002333EF" w:rsidRDefault="00DE35F3" w:rsidP="007C14C0">
            <w:pPr>
              <w:pStyle w:val="Akapitzlist"/>
              <w:numPr>
                <w:ilvl w:val="0"/>
                <w:numId w:val="14"/>
              </w:numPr>
              <w:autoSpaceDN w:val="0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>
              <w:rPr>
                <w:rFonts w:ascii="Verdana" w:hAnsi="Verdana" w:cs="Arial"/>
                <w:sz w:val="16"/>
                <w:szCs w:val="16"/>
                <w:lang w:val="de-DE"/>
              </w:rPr>
              <w:t>DisplayPort</w:t>
            </w:r>
          </w:p>
          <w:p w14:paraId="0C0A20AD" w14:textId="46D77D9A" w:rsidR="00DE35F3" w:rsidRPr="002333EF" w:rsidRDefault="00DE35F3" w:rsidP="007C14C0">
            <w:p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Kabel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zasilajcy</w:t>
            </w:r>
            <w:proofErr w:type="spellEnd"/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4304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01DBFD2C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717A77BE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4D9BEFD6" w14:textId="0250A758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5C43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B9A" w14:textId="4619AC1B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Stopa/Podstawa monitora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3995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Musi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:</w:t>
            </w:r>
          </w:p>
          <w:p w14:paraId="74B7E965" w14:textId="02D0DB2E" w:rsidR="00DE35F3" w:rsidRPr="002333EF" w:rsidRDefault="00DE35F3" w:rsidP="007C14C0">
            <w:p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przechylenie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pionie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min. 27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stopni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 -5 / 22 )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C6EB" w14:textId="77777777" w:rsidR="00DE35F3" w:rsidRPr="002333EF" w:rsidRDefault="00DE35F3" w:rsidP="007C14C0">
            <w:p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63B90FB1" w14:textId="77777777" w:rsidR="00DE35F3" w:rsidRPr="002333EF" w:rsidRDefault="00DE35F3" w:rsidP="007C14C0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6B307D0F" w14:textId="77777777" w:rsidR="00DE35F3" w:rsidRPr="002333EF" w:rsidRDefault="00DE35F3" w:rsidP="007C14C0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3341079D" w14:textId="3E3A9B18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CC37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5444" w14:textId="25D4D4F8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Obudowa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5D16" w14:textId="77777777" w:rsidR="00DE35F3" w:rsidRPr="002333EF" w:rsidRDefault="00DE35F3" w:rsidP="007C14C0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musi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zastosowanie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zabezpieczenia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fizycznego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postaci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linki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metalowej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(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złącze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blokady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Kensingtona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)</w:t>
            </w:r>
          </w:p>
          <w:p w14:paraId="70E202E9" w14:textId="77777777" w:rsidR="00DE35F3" w:rsidRPr="002333EF" w:rsidRDefault="00DE35F3" w:rsidP="007C14C0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Możliwość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zainstalowania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komputera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ścianie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przy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wykorzystaniu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ściennego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systemu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montażowego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VESA (100x100) </w:t>
            </w:r>
          </w:p>
          <w:p w14:paraId="29969065" w14:textId="77777777" w:rsidR="00DE35F3" w:rsidRPr="002333EF" w:rsidRDefault="00DE35F3" w:rsidP="007C14C0">
            <w:pPr>
              <w:numPr>
                <w:ilvl w:val="0"/>
                <w:numId w:val="13"/>
              </w:numPr>
              <w:autoSpaceDN w:val="0"/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Wbudowane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obudowę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przyciski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umożliwiające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włączenie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wyłączenie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oraz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zmianę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ustawień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wyświetlania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</w:p>
          <w:p w14:paraId="615761FE" w14:textId="102E2DF7" w:rsidR="00DE35F3" w:rsidRPr="00107677" w:rsidRDefault="00DE35F3" w:rsidP="007C14C0">
            <w:p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lastRenderedPageBreak/>
              <w:t>Obudowa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trwale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oznaczona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nazwą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producenta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numerem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seryjnym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i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katalogowym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pozwalającym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na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jednoznaczna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identyfikacje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zaoferowanego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monitora</w:t>
            </w:r>
            <w:proofErr w:type="spellEnd"/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30C7" w14:textId="77777777" w:rsidR="00DE35F3" w:rsidRPr="002333EF" w:rsidRDefault="00DE35F3" w:rsidP="007C14C0">
            <w:p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5BF72486" w14:textId="77777777" w:rsidR="00DE35F3" w:rsidRPr="002333EF" w:rsidRDefault="00DE35F3" w:rsidP="007C14C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695CAED3" w14:textId="77777777" w:rsidR="00DE35F3" w:rsidRPr="002333EF" w:rsidRDefault="00DE35F3" w:rsidP="007C14C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7BD461E2" w14:textId="23ABBCF4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F131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D8DD" w14:textId="39EE4844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Certyfikaty i standardy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432D" w14:textId="77777777" w:rsidR="00DE35F3" w:rsidRPr="002333EF" w:rsidRDefault="00DE35F3" w:rsidP="007C14C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ENERGY STAR</w:t>
            </w:r>
          </w:p>
          <w:p w14:paraId="01E20D16" w14:textId="77777777" w:rsidR="00DE35F3" w:rsidRPr="002333EF" w:rsidRDefault="00DE35F3" w:rsidP="007C14C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TCO 8.0</w:t>
            </w:r>
          </w:p>
          <w:p w14:paraId="581CC2A8" w14:textId="77777777" w:rsidR="00DE35F3" w:rsidRPr="002333EF" w:rsidRDefault="00DE35F3" w:rsidP="007C14C0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ROHS</w:t>
            </w:r>
          </w:p>
          <w:p w14:paraId="504E7DFC" w14:textId="626493AE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TÜV Rheinland Eye Comfort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155E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44F4BBC6" w14:textId="77777777" w:rsidR="00DE35F3" w:rsidRPr="002333EF" w:rsidRDefault="00DE35F3" w:rsidP="007C14C0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0E7CB07D" w14:textId="77777777" w:rsidR="00DE35F3" w:rsidRPr="002333EF" w:rsidRDefault="00DE35F3" w:rsidP="007C14C0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6DA2E73E" w14:textId="608B68B3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1BD5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7040" w14:textId="6DBFA9D1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Pobór mocy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3817" w14:textId="4BD295C6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Max 18W </w:t>
            </w:r>
            <w:proofErr w:type="spellStart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typowo</w:t>
            </w:r>
            <w:proofErr w:type="spellEnd"/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 xml:space="preserve"> / Max 24W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B952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</w:tcBorders>
          </w:tcPr>
          <w:p w14:paraId="2BA17F71" w14:textId="77777777" w:rsidR="00DE35F3" w:rsidRPr="002333EF" w:rsidRDefault="00DE35F3" w:rsidP="007C14C0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</w:tcPr>
          <w:p w14:paraId="5F3C8B32" w14:textId="77777777" w:rsidR="00DE35F3" w:rsidRPr="002333EF" w:rsidRDefault="00DE35F3" w:rsidP="007C14C0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  <w:tr w:rsidR="00DE35F3" w:rsidRPr="002333EF" w14:paraId="7D7C4926" w14:textId="30B4D3C8" w:rsidTr="00904B94">
        <w:trPr>
          <w:trHeight w:val="284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2385" w14:textId="77777777" w:rsidR="00DE35F3" w:rsidRPr="002333EF" w:rsidRDefault="00DE35F3" w:rsidP="007C14C0">
            <w:pPr>
              <w:spacing w:after="0" w:line="240" w:lineRule="auto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71AA" w14:textId="74BE24B8" w:rsidR="00DE35F3" w:rsidRPr="002333EF" w:rsidRDefault="00DE35F3" w:rsidP="007C14C0">
            <w:pPr>
              <w:tabs>
                <w:tab w:val="left" w:pos="213"/>
              </w:tabs>
              <w:jc w:val="both"/>
              <w:rPr>
                <w:rFonts w:ascii="Verdana" w:hAnsi="Verdana" w:cs="Arial"/>
                <w:bCs/>
                <w:sz w:val="16"/>
                <w:szCs w:val="16"/>
              </w:rPr>
            </w:pPr>
            <w:r w:rsidRPr="002333EF">
              <w:rPr>
                <w:rFonts w:ascii="Verdana" w:hAnsi="Verdana" w:cs="Arial"/>
                <w:bCs/>
                <w:sz w:val="16"/>
                <w:szCs w:val="16"/>
              </w:rPr>
              <w:t>Waga z podstawą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A248" w14:textId="61F2A655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  <w:r w:rsidRPr="002333EF">
              <w:rPr>
                <w:rFonts w:ascii="Verdana" w:hAnsi="Verdana" w:cs="Arial"/>
                <w:sz w:val="16"/>
                <w:szCs w:val="16"/>
                <w:lang w:val="de-DE"/>
              </w:rPr>
              <w:t>Max 3,9 kg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8617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617E36B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  <w:tc>
          <w:tcPr>
            <w:tcW w:w="714" w:type="pct"/>
            <w:vMerge/>
            <w:tcBorders>
              <w:bottom w:val="single" w:sz="4" w:space="0" w:color="auto"/>
            </w:tcBorders>
          </w:tcPr>
          <w:p w14:paraId="242D7899" w14:textId="77777777" w:rsidR="00DE35F3" w:rsidRPr="002333EF" w:rsidRDefault="00DE35F3" w:rsidP="007C14C0">
            <w:pPr>
              <w:spacing w:line="276" w:lineRule="auto"/>
              <w:rPr>
                <w:rFonts w:ascii="Verdana" w:hAnsi="Verdana" w:cs="Arial"/>
                <w:sz w:val="16"/>
                <w:szCs w:val="16"/>
                <w:lang w:val="de-DE"/>
              </w:rPr>
            </w:pPr>
          </w:p>
        </w:tc>
      </w:tr>
    </w:tbl>
    <w:p w14:paraId="0A6929DB" w14:textId="7F776696" w:rsidR="001D21DE" w:rsidRDefault="001D21DE" w:rsidP="001D21DE">
      <w:pPr>
        <w:rPr>
          <w:rStyle w:val="Pogrubienie"/>
          <w:rFonts w:ascii="Noto Sans" w:hAnsi="Noto Sans" w:cs="Noto Sans"/>
          <w:color w:val="000000" w:themeColor="text1"/>
          <w:sz w:val="40"/>
          <w:szCs w:val="40"/>
          <w:shd w:val="clear" w:color="auto" w:fill="FFFFFF"/>
        </w:rPr>
      </w:pPr>
    </w:p>
    <w:p w14:paraId="22A772E4" w14:textId="0975075D" w:rsidR="001D21DE" w:rsidRPr="00DE35F3" w:rsidRDefault="00DE35F3" w:rsidP="001D21DE">
      <w:pPr>
        <w:rPr>
          <w:rStyle w:val="Pogrubienie"/>
          <w:rFonts w:ascii="Noto Sans" w:hAnsi="Noto Sans" w:cs="Noto Sans"/>
          <w:color w:val="000000" w:themeColor="text1"/>
          <w:sz w:val="24"/>
          <w:szCs w:val="24"/>
          <w:shd w:val="clear" w:color="auto" w:fill="FFFFFF"/>
        </w:rPr>
      </w:pPr>
      <w:r>
        <w:rPr>
          <w:rStyle w:val="Pogrubienie"/>
          <w:rFonts w:ascii="Noto Sans" w:hAnsi="Noto Sans" w:cs="Noto Sans"/>
          <w:color w:val="000000" w:themeColor="text1"/>
          <w:sz w:val="24"/>
          <w:szCs w:val="24"/>
          <w:shd w:val="clear" w:color="auto" w:fill="FFFFFF"/>
        </w:rPr>
        <w:t>Razem wartość brutto:</w:t>
      </w:r>
      <w:bookmarkEnd w:id="0"/>
    </w:p>
    <w:sectPr w:rsidR="001D21DE" w:rsidRPr="00DE35F3" w:rsidSect="00596287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A287F" w14:textId="77777777" w:rsidR="007D4EC3" w:rsidRDefault="007D4EC3" w:rsidP="002A09E1">
      <w:pPr>
        <w:spacing w:after="0" w:line="240" w:lineRule="auto"/>
      </w:pPr>
      <w:r>
        <w:separator/>
      </w:r>
    </w:p>
  </w:endnote>
  <w:endnote w:type="continuationSeparator" w:id="0">
    <w:p w14:paraId="301374CB" w14:textId="77777777" w:rsidR="007D4EC3" w:rsidRDefault="007D4EC3" w:rsidP="002A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C8AC9" w14:textId="77777777" w:rsidR="007D4EC3" w:rsidRDefault="007D4EC3" w:rsidP="002A09E1">
      <w:pPr>
        <w:spacing w:after="0" w:line="240" w:lineRule="auto"/>
      </w:pPr>
      <w:r>
        <w:separator/>
      </w:r>
    </w:p>
  </w:footnote>
  <w:footnote w:type="continuationSeparator" w:id="0">
    <w:p w14:paraId="72966305" w14:textId="77777777" w:rsidR="007D4EC3" w:rsidRDefault="007D4EC3" w:rsidP="002A0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7AE9" w14:textId="226FE632" w:rsidR="002A09E1" w:rsidRDefault="002A09E1">
    <w:pPr>
      <w:pStyle w:val="Nagwek"/>
    </w:pPr>
    <w:r>
      <w:t>ZP.271.1</w:t>
    </w:r>
    <w:r w:rsidR="00CF20E4">
      <w:t>9</w:t>
    </w:r>
    <w:r>
      <w:t>.2022</w:t>
    </w:r>
    <w:r>
      <w:tab/>
    </w:r>
    <w:r>
      <w:tab/>
    </w:r>
    <w:r>
      <w:tab/>
    </w:r>
    <w:r>
      <w:tab/>
      <w:t>Załącznik do SWZ nr 1</w:t>
    </w:r>
  </w:p>
  <w:p w14:paraId="63A16E7F" w14:textId="4318E397" w:rsidR="002A09E1" w:rsidRDefault="002A09E1">
    <w:pPr>
      <w:pStyle w:val="Nagwek"/>
    </w:pPr>
  </w:p>
  <w:p w14:paraId="2CDFEF73" w14:textId="46330CEB" w:rsidR="002A09E1" w:rsidRPr="002A09E1" w:rsidRDefault="002A09E1" w:rsidP="002A09E1">
    <w:pPr>
      <w:pStyle w:val="Nagwek"/>
      <w:jc w:val="center"/>
      <w:rPr>
        <w:b/>
        <w:bCs/>
        <w:sz w:val="24"/>
        <w:szCs w:val="24"/>
      </w:rPr>
    </w:pPr>
    <w:r w:rsidRPr="002A09E1">
      <w:rPr>
        <w:b/>
        <w:bCs/>
        <w:sz w:val="24"/>
        <w:szCs w:val="24"/>
      </w:rPr>
      <w:t>Opis przedmiotu zamówienia – część nr 2: Zestaw komputerowy z monitorem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80340"/>
    <w:multiLevelType w:val="hybridMultilevel"/>
    <w:tmpl w:val="930468FE"/>
    <w:lvl w:ilvl="0" w:tplc="8CC4B47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B6453"/>
    <w:multiLevelType w:val="hybridMultilevel"/>
    <w:tmpl w:val="34EEE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47337"/>
    <w:multiLevelType w:val="hybridMultilevel"/>
    <w:tmpl w:val="4C92E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D4703"/>
    <w:multiLevelType w:val="hybridMultilevel"/>
    <w:tmpl w:val="F8708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2738F"/>
    <w:multiLevelType w:val="hybridMultilevel"/>
    <w:tmpl w:val="976CA836"/>
    <w:lvl w:ilvl="0" w:tplc="FFFFFFFF">
      <w:start w:val="1"/>
      <w:numFmt w:val="decimal"/>
      <w:lvlText w:val="%1."/>
      <w:lvlJc w:val="left"/>
      <w:pPr>
        <w:tabs>
          <w:tab w:val="num" w:pos="1363"/>
        </w:tabs>
        <w:ind w:left="1363" w:hanging="1080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65E87"/>
    <w:multiLevelType w:val="hybridMultilevel"/>
    <w:tmpl w:val="D4626744"/>
    <w:lvl w:ilvl="0" w:tplc="74A6668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C75D5"/>
    <w:multiLevelType w:val="hybridMultilevel"/>
    <w:tmpl w:val="647EB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001806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9052F4"/>
    <w:multiLevelType w:val="hybridMultilevel"/>
    <w:tmpl w:val="13BC990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86CF5"/>
    <w:multiLevelType w:val="hybridMultilevel"/>
    <w:tmpl w:val="6954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20811"/>
    <w:multiLevelType w:val="hybridMultilevel"/>
    <w:tmpl w:val="495CAF94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817918"/>
    <w:multiLevelType w:val="hybridMultilevel"/>
    <w:tmpl w:val="BE08CCC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77852"/>
    <w:multiLevelType w:val="hybridMultilevel"/>
    <w:tmpl w:val="5232A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5408874">
    <w:abstractNumId w:val="16"/>
  </w:num>
  <w:num w:numId="2" w16cid:durableId="517542194">
    <w:abstractNumId w:val="7"/>
  </w:num>
  <w:num w:numId="3" w16cid:durableId="1485201060">
    <w:abstractNumId w:val="2"/>
  </w:num>
  <w:num w:numId="4" w16cid:durableId="335689743">
    <w:abstractNumId w:val="15"/>
  </w:num>
  <w:num w:numId="5" w16cid:durableId="1873574991">
    <w:abstractNumId w:val="8"/>
  </w:num>
  <w:num w:numId="6" w16cid:durableId="512233520">
    <w:abstractNumId w:val="0"/>
  </w:num>
  <w:num w:numId="7" w16cid:durableId="1461727487">
    <w:abstractNumId w:val="12"/>
  </w:num>
  <w:num w:numId="8" w16cid:durableId="1919557552">
    <w:abstractNumId w:val="9"/>
  </w:num>
  <w:num w:numId="9" w16cid:durableId="1295411480">
    <w:abstractNumId w:val="1"/>
  </w:num>
  <w:num w:numId="10" w16cid:durableId="400719663">
    <w:abstractNumId w:val="11"/>
  </w:num>
  <w:num w:numId="11" w16cid:durableId="57828897">
    <w:abstractNumId w:val="21"/>
  </w:num>
  <w:num w:numId="12" w16cid:durableId="1498375025">
    <w:abstractNumId w:val="18"/>
  </w:num>
  <w:num w:numId="13" w16cid:durableId="569116434">
    <w:abstractNumId w:val="6"/>
  </w:num>
  <w:num w:numId="14" w16cid:durableId="1742092857">
    <w:abstractNumId w:val="19"/>
  </w:num>
  <w:num w:numId="15" w16cid:durableId="1340306250">
    <w:abstractNumId w:val="13"/>
  </w:num>
  <w:num w:numId="16" w16cid:durableId="1491828131">
    <w:abstractNumId w:val="5"/>
  </w:num>
  <w:num w:numId="17" w16cid:durableId="1695888105">
    <w:abstractNumId w:val="17"/>
  </w:num>
  <w:num w:numId="18" w16cid:durableId="1770857686">
    <w:abstractNumId w:val="20"/>
  </w:num>
  <w:num w:numId="19" w16cid:durableId="1335495664">
    <w:abstractNumId w:val="14"/>
  </w:num>
  <w:num w:numId="20" w16cid:durableId="1841851056">
    <w:abstractNumId w:val="4"/>
  </w:num>
  <w:num w:numId="21" w16cid:durableId="559286413">
    <w:abstractNumId w:val="10"/>
  </w:num>
  <w:num w:numId="22" w16cid:durableId="156703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996"/>
    <w:rsid w:val="00013478"/>
    <w:rsid w:val="00076505"/>
    <w:rsid w:val="00092BBB"/>
    <w:rsid w:val="000C466E"/>
    <w:rsid w:val="000D229B"/>
    <w:rsid w:val="000F7447"/>
    <w:rsid w:val="00107677"/>
    <w:rsid w:val="00112439"/>
    <w:rsid w:val="00145816"/>
    <w:rsid w:val="001D21DE"/>
    <w:rsid w:val="001D3915"/>
    <w:rsid w:val="001E2863"/>
    <w:rsid w:val="00210F5C"/>
    <w:rsid w:val="0022172B"/>
    <w:rsid w:val="00257664"/>
    <w:rsid w:val="0028058F"/>
    <w:rsid w:val="00295E16"/>
    <w:rsid w:val="002A09E1"/>
    <w:rsid w:val="002D6F12"/>
    <w:rsid w:val="002F3FDA"/>
    <w:rsid w:val="00332996"/>
    <w:rsid w:val="00342FAB"/>
    <w:rsid w:val="00390BCD"/>
    <w:rsid w:val="003B3A8F"/>
    <w:rsid w:val="003B63DD"/>
    <w:rsid w:val="003C6081"/>
    <w:rsid w:val="003D3BBA"/>
    <w:rsid w:val="0040042F"/>
    <w:rsid w:val="00440EC3"/>
    <w:rsid w:val="004535E0"/>
    <w:rsid w:val="00465910"/>
    <w:rsid w:val="00483246"/>
    <w:rsid w:val="00487D77"/>
    <w:rsid w:val="004B32DD"/>
    <w:rsid w:val="004B6817"/>
    <w:rsid w:val="004C11A4"/>
    <w:rsid w:val="004C3A10"/>
    <w:rsid w:val="004F1343"/>
    <w:rsid w:val="004F5B9F"/>
    <w:rsid w:val="00546DD8"/>
    <w:rsid w:val="005573DB"/>
    <w:rsid w:val="0057635F"/>
    <w:rsid w:val="005910A3"/>
    <w:rsid w:val="00596287"/>
    <w:rsid w:val="005A0433"/>
    <w:rsid w:val="005C1E75"/>
    <w:rsid w:val="005E210B"/>
    <w:rsid w:val="00662748"/>
    <w:rsid w:val="00670AF1"/>
    <w:rsid w:val="006B38A7"/>
    <w:rsid w:val="006C626F"/>
    <w:rsid w:val="006F01B7"/>
    <w:rsid w:val="0072026C"/>
    <w:rsid w:val="00732C38"/>
    <w:rsid w:val="00733F05"/>
    <w:rsid w:val="007527B6"/>
    <w:rsid w:val="007C14C0"/>
    <w:rsid w:val="007C6DCF"/>
    <w:rsid w:val="007D4EC3"/>
    <w:rsid w:val="00835BD8"/>
    <w:rsid w:val="00883344"/>
    <w:rsid w:val="008B007C"/>
    <w:rsid w:val="008B3E7B"/>
    <w:rsid w:val="008E78D4"/>
    <w:rsid w:val="00901BF6"/>
    <w:rsid w:val="00943F8E"/>
    <w:rsid w:val="009532CE"/>
    <w:rsid w:val="00984C5D"/>
    <w:rsid w:val="009A28AE"/>
    <w:rsid w:val="009A77E0"/>
    <w:rsid w:val="009A7890"/>
    <w:rsid w:val="009E7D0F"/>
    <w:rsid w:val="00A11419"/>
    <w:rsid w:val="00A17A3D"/>
    <w:rsid w:val="00A27B07"/>
    <w:rsid w:val="00A3447F"/>
    <w:rsid w:val="00A7229C"/>
    <w:rsid w:val="00A93414"/>
    <w:rsid w:val="00B82433"/>
    <w:rsid w:val="00B836A6"/>
    <w:rsid w:val="00BB5CC0"/>
    <w:rsid w:val="00BD5B4A"/>
    <w:rsid w:val="00C0632F"/>
    <w:rsid w:val="00C11533"/>
    <w:rsid w:val="00C32B1E"/>
    <w:rsid w:val="00C33DDD"/>
    <w:rsid w:val="00C47F9C"/>
    <w:rsid w:val="00C91766"/>
    <w:rsid w:val="00CB4310"/>
    <w:rsid w:val="00CE464D"/>
    <w:rsid w:val="00CF20E4"/>
    <w:rsid w:val="00D45E90"/>
    <w:rsid w:val="00D505C8"/>
    <w:rsid w:val="00D6104F"/>
    <w:rsid w:val="00D807B0"/>
    <w:rsid w:val="00D914C6"/>
    <w:rsid w:val="00DB66C3"/>
    <w:rsid w:val="00DD2C38"/>
    <w:rsid w:val="00DD60BE"/>
    <w:rsid w:val="00DE08DA"/>
    <w:rsid w:val="00DE35F3"/>
    <w:rsid w:val="00DF64B9"/>
    <w:rsid w:val="00E0092E"/>
    <w:rsid w:val="00E017FA"/>
    <w:rsid w:val="00E259BC"/>
    <w:rsid w:val="00E329FE"/>
    <w:rsid w:val="00E36866"/>
    <w:rsid w:val="00E43305"/>
    <w:rsid w:val="00EA6E68"/>
    <w:rsid w:val="00EC39C1"/>
    <w:rsid w:val="00F5287C"/>
    <w:rsid w:val="00F94EAC"/>
    <w:rsid w:val="00F964E4"/>
    <w:rsid w:val="00FA2064"/>
    <w:rsid w:val="00FA460C"/>
    <w:rsid w:val="00FE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BDAC8"/>
  <w15:chartTrackingRefBased/>
  <w15:docId w15:val="{6A8B24D1-74F2-448C-B8E8-69693201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normalny tekst,Obiekt,BulletC,Akapit z listą31,NOWY,Akapit z listą32,Akapit z listą3,CW_Lista,L1,Akapit z listą5,T_SZ_List Paragraph,Kolorowa lista — akcent 11,Wyliczanie"/>
    <w:basedOn w:val="Normalny"/>
    <w:link w:val="AkapitzlistZnak"/>
    <w:uiPriority w:val="34"/>
    <w:qFormat/>
    <w:rsid w:val="005C1E75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5C1E75"/>
    <w:rPr>
      <w:b/>
      <w:bCs/>
    </w:rPr>
  </w:style>
  <w:style w:type="character" w:styleId="Hipercze">
    <w:name w:val="Hyperlink"/>
    <w:basedOn w:val="Domylnaczcionkaakapitu"/>
    <w:uiPriority w:val="99"/>
    <w:unhideWhenUsed/>
    <w:rsid w:val="00EC39C1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Akapit z listą BS Znak,normalny tekst Znak,Obiekt Znak,BulletC Znak,Akapit z listą31 Znak,NOWY Znak,Akapit z listą32 Znak,Akapit z listą3 Znak,CW_Lista Znak,L1 Znak,Akapit z listą5 Znak"/>
    <w:link w:val="Akapitzlist"/>
    <w:uiPriority w:val="34"/>
    <w:qFormat/>
    <w:locked/>
    <w:rsid w:val="00EC39C1"/>
    <w:rPr>
      <w:rFonts w:ascii="Calibri" w:eastAsia="Times New Roman" w:hAnsi="Calibri" w:cs="Times New Roman"/>
    </w:rPr>
  </w:style>
  <w:style w:type="paragraph" w:customStyle="1" w:styleId="Tabelapozycja">
    <w:name w:val="Tabela pozycja"/>
    <w:basedOn w:val="Normalny"/>
    <w:rsid w:val="00EC39C1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0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9E1"/>
  </w:style>
  <w:style w:type="paragraph" w:styleId="Stopka">
    <w:name w:val="footer"/>
    <w:basedOn w:val="Normalny"/>
    <w:link w:val="StopkaZnak"/>
    <w:uiPriority w:val="99"/>
    <w:unhideWhenUsed/>
    <w:rsid w:val="002A0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54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641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20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56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74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83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435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657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31740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536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6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9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944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10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06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76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2101</Words>
  <Characters>12611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Chyła</dc:creator>
  <cp:keywords/>
  <dc:description/>
  <cp:lastModifiedBy>Katarzyna Sokalska</cp:lastModifiedBy>
  <cp:revision>6</cp:revision>
  <cp:lastPrinted>2022-09-29T09:47:00Z</cp:lastPrinted>
  <dcterms:created xsi:type="dcterms:W3CDTF">2022-12-07T11:31:00Z</dcterms:created>
  <dcterms:modified xsi:type="dcterms:W3CDTF">2022-12-16T13:47:00Z</dcterms:modified>
</cp:coreProperties>
</file>